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29b9fcc0dbd81871083387fc5f5e7ce223b25a"/>
    <w:p>
      <w:pPr>
        <w:pStyle w:val="Heading3"/>
      </w:pPr>
      <w:r>
        <w:t xml:space="preserve">Дом в стиле арт-деко введут в эксплуатацию в следующем году в районе Можайский по программе реновации</w:t>
      </w:r>
    </w:p>
    <w:p>
      <w:pPr>
        <w:pStyle w:val="FirstParagraph"/>
      </w:pPr>
      <w:r>
        <w:t xml:space="preserve">16.06.2022</w:t>
      </w:r>
    </w:p>
    <w:p>
      <w:pPr>
        <w:pStyle w:val="BodyText"/>
      </w:pPr>
      <w:r>
        <w:t xml:space="preserve">«В районе Можайский по адресу: улица Красных Зорь, владение 23/25 в следующем году введут жилой дом для переселения по программе реновации. Здание построят в стиле арт-деко: жилой дом будет состоять из пяти секций разной этажности и будет иметь сложную ступенчатую структуру, напоминающую полку с книгами. В настоящее время идет возведение надземной части здания», - сообщил руководитель Департамента строительства Москвы Рафик Загрутдинов.</w:t>
      </w:r>
      <w:r>
        <w:t xml:space="preserve"> </w:t>
      </w:r>
      <w:r>
        <w:t xml:space="preserve">Фасады облицуют клинкерной плиткой под кирпич светлого цвета. На первых этажах будут выполнены дополнительные вертикальные рельефные выступы, которые зададут дополнительный ритм фасаду на уровне глаз пешехода. Входные группы оформят витражным остеклением. Чтобы поддержать фасадную сетку, часть остекления лоджий выполнят из непрозрачного стемалита (закаленное эмалированное стекло) в цвет основного тона фасада.</w:t>
      </w:r>
      <w:r>
        <w:t xml:space="preserve"> </w:t>
      </w:r>
      <w:r>
        <w:t xml:space="preserve">Всего здесь будет 320 квартир (однокомнатных – 61, двухкомнатных – 217, трехкомнатных – 42). Пять квартир оборудуют для маломобильных жильцов. В них увеличат ширина коридоров и установят специальную сантехнику. Готовая улучшенная отделка в новых квартирах будет полностью соответствовать стандартам реновации, утвержденным постановлением Правительства Москвы.</w:t>
      </w:r>
      <w:r>
        <w:t xml:space="preserve"> </w:t>
      </w:r>
      <w:r>
        <w:t xml:space="preserve">Квартиры будут располагаться со второго этажа. Первые этажи домов - нежилые и предусмотрены для размещения объектов инфраструктуры, помещений офисов и технических помещений для обслуживания жилых домов. Здесь могут быть открыты магазины, кафе, салоны красоты, спортклубы, кружки и секции для детей. В вестибюле жилой части разместятся: колясочная, комната консьержа, кладовая для уборочного инвентаря, зона размещения почтовых ящиков.</w:t>
      </w:r>
      <w:r>
        <w:t xml:space="preserve"> </w:t>
      </w:r>
      <w:r>
        <w:t xml:space="preserve">В здании установят грузопассажирские лифты, их оборудуют визуальными и тактильными средствами информации.</w:t>
      </w:r>
      <w:r>
        <w:t xml:space="preserve"> </w:t>
      </w:r>
      <w:r>
        <w:t xml:space="preserve">Новостройки оборудуют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Придомовую территорию благоустроят. Во дворе оборудуют детскую и спортивную площадки, разобьют газоны и цветники, высадят деревья и кустарники, так же будет оборудована плоскостная парковка.</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http://upt.mos.ru/press-tsent/novost/detail/10871694.html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08716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08716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2025-07-02T10:28:31Z</dcterms:created>
  <dcterms:modified xsi:type="dcterms:W3CDTF">2025-07-02T10:28:31Z</dcterms:modified>
</cp:coreProperties>
</file>

<file path=docProps/custom.xml><?xml version="1.0" encoding="utf-8"?>
<Properties xmlns="http://schemas.openxmlformats.org/officeDocument/2006/custom-properties" xmlns:vt="http://schemas.openxmlformats.org/officeDocument/2006/docPropsVTypes"/>
</file>