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9107716df214c0865e1d6a9677b459bb64c25"/>
    <w:p>
      <w:pPr>
        <w:pStyle w:val="Heading3"/>
      </w:pPr>
      <w:r>
        <w:t xml:space="preserve">Рафик Загрутдинов: на стройплощадке будущей Детской больницы им. Св. Владимира запущен Дронопорт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t xml:space="preserve">«На стройплощадке будущей Детской больницы им. Св. Владимира будет работать Дронопорт NovoBIM. Он сможет контролировать процесс строительства нового многопрофильного комплекса детской больницы. Дрон самостоятельно с заданной частотой будет совершать облет площадки, и при этом делают фотографии в высоком разрешении. Эти снимки затем привязываются к координатам, и при помощи фотограмметрии создается высокоточная 3D-копия реального объекта на заданное число. Таким образом, мы контролируем, когда были проведены те или иные работы, в каком объеме и темпе они идут», – сообщил руководитель Департамента строительства Москвы Рафик Загрутдинов на встрече с журналистами «На 7 этаже».</w:t>
      </w:r>
      <w:r>
        <w:t xml:space="preserve"> </w:t>
      </w:r>
      <w:r>
        <w:t xml:space="preserve">По оценкам разработчиков NovoBIM, система снизит затраты на контроль реконструкции больницы на 20% за счёт сокращения расходов на выезды и раннего выявления проблем на площадке.</w:t>
      </w:r>
      <w:r>
        <w:t xml:space="preserve"> </w:t>
      </w:r>
      <w:r>
        <w:t xml:space="preserve">«Сейчас на площадке будущей больницы проводятся работы по возведению вертикальных конструкций, плит перекрытий на надземном и подземном уровне. Строительная готовность составляет 7 процентов»,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http://upt.mos.ru/press-tsent/novost/detail/11046894.html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46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46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2023-12-08T15:10:25Z</dcterms:created>
  <dcterms:modified xsi:type="dcterms:W3CDTF">2023-12-08T15:10:25Z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