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36ff1ebe1e2e1e1e3eadf2993c5477ba5784d"/>
    <w:p>
      <w:pPr>
        <w:pStyle w:val="Heading3"/>
      </w:pPr>
      <w:r>
        <w:t xml:space="preserve">Более 700 объектов департамента строительства Москвы находится в системе цифровых сервисов – АГН Москва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В системе цифровых сервисов находится 704 объекта департамента строительства Москвы, сообщила пресс-служба ведомства.</w:t>
      </w:r>
      <w:r>
        <w:br/>
      </w:r>
      <w:r>
        <w:t xml:space="preserve">«Опыт департамента строительства в цифровизации на сегодняшний день уже достаточно обширен. Технический документооборот на протяжении всего жизненного цикла сейчас уже полностью находится в электронном виде. Сейчас все объекты, которые мы строим, за небольшим исключением сопровождаются документами в электронном виде – от проектно-изыскательских рабо до оплаты и передачи на баланс. Так, 704 объекта сегодня у нас находится в системе цифровых сервисов», – приводятся в сообщении слова руководителя департамента Рафика Загрутдинова.</w:t>
      </w:r>
      <w:r>
        <w:br/>
      </w:r>
      <w:r>
        <w:t xml:space="preserve">Он добавил, что департамент активно занимается вопросами внедрения технологий информационного моделирования (ТИМ). На сегодняшний день все вновь заключаемые контракты на проектирование идут с применением ТИМ.</w:t>
      </w:r>
      <w:r>
        <w:br/>
      </w:r>
      <w:r>
        <w:t xml:space="preserve">«Сейчас мы хотим применять модель и при строительстве, и в дальнейшем для формирования цифровых двойников города. Сегодня уже более 200 объектов находится в проектировании с применением цифровой информационной модели, она же используется при строительстве 41 объекта», – заключил Загрутдинов.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2024-09-04T03:24:56Z</dcterms:created>
  <dcterms:modified xsi:type="dcterms:W3CDTF">2024-09-04T03:24:56Z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