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21e60052cc5f37b46a462af4e7e37aed5989"/>
    <w:p>
      <w:pPr>
        <w:pStyle w:val="Heading3"/>
      </w:pPr>
      <w:r>
        <w:t xml:space="preserve">Перевод на электронный документооборот в строительстве завершат в Москве до конца года - Russia24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Перевод на электронный документооборот в строительной отрасли Москвы планируют завершить до конца 2023 года. Об этом в ходе пресс-подхода на Московском урбанистическом форуме сообщил руководитель Департамента строительства столицы Рафик Загрутдинов.</w:t>
      </w:r>
      <w:r>
        <w:br/>
      </w:r>
      <w:r>
        <w:t xml:space="preserve">«До конца 2023 года поставили такую задачу. Только за последние два года по строящимся объектам 250 тысяч пакетов документов перевели в цифру, это касается исполнительной документации. Этот объем можно сравнить с 1,5 тысячи камазов. Представляете, насколько было бы сложно управлять отдельными данными и искать нужные документы на бумаге? Следующий наш этап предполагает то, что цифровая модель здания должна быть синхронизирована с этими документами», — подчеркнул глава ведомства.</w:t>
      </w:r>
      <w:r>
        <w:br/>
      </w:r>
      <w:r>
        <w:t xml:space="preserve">Он пояснил, что в перспективе историю любого построенного объекта можно будет отследить по привязанному к ней архиву документов. Они будут содержать данные о заказчике и строителе, о самом процессе, соответствии чертежей построенному объекту и так далее.</w:t>
      </w:r>
      <w:r>
        <w:br/>
      </w:r>
      <w:r>
        <w:t xml:space="preserve">«В мире эта задача еще не решена ни у одного государства: за рубежом существует много качественных информационных продуктов, но такой всеобъемлющей задачи не стоит. Мы же должны собрать в единую цепочку процессы проектирования, строительства и эксплуатации зданий. Поэтому Департамент строительства Москвы заключил соглашение с Министерством строительства РФ, на примере города будет формироваться методология для отрасли во всей стране», — заявил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2024-09-02T18:24:26Z</dcterms:created>
  <dcterms:modified xsi:type="dcterms:W3CDTF">2024-09-02T18:24:26Z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