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44c69a3c29dc670edc3b054cef7d1cc12dd6d"/>
    <w:p>
      <w:pPr>
        <w:pStyle w:val="Heading3"/>
      </w:pPr>
      <w:r>
        <w:t xml:space="preserve">Более 700 объектов депстроя Москвы находятся в системе цифровых сервисов - ТАСС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На сегодняшний день все вновь заключаемые контракты на проектирование идут с применением ТИМ</w:t>
      </w:r>
      <w:r>
        <w:br/>
      </w:r>
      <w:r>
        <w:t xml:space="preserve">МОСКВА, 10 августа. /ТАСС/. Свыше 700 объектов департамента строительства Москвы находятся в системе цифровых сервисов. Об этом сообщил журналистам на полях Московского урбанистического форума руководитель департамента Рафик Загрутдинов.</w:t>
      </w:r>
      <w:r>
        <w:br/>
      </w:r>
      <w:r>
        <w:t xml:space="preserve">"Опыт департамента строительства в цифровизации на сегодняшний день уже достаточно обширен. Технический документооборот на протяжении всего жизненного цикла сейчас уже полностью находится в электронном виде. Сейчас все объекты, которые мы строим, за небольшим исключением, сопровождаются документами в электронном виде - от ПИРов до оплаты и передачи на баланс. &lt;…&gt; 704 объекта сегодня у нас находятся в системе цифровых сервисов", - сказал он.</w:t>
      </w:r>
      <w:r>
        <w:br/>
      </w:r>
      <w:r>
        <w:t xml:space="preserve">Загрутдинов отметил, что департамент активно занимается вопросами внедрения технологии информационного моделирования (ТИМ). Так, на сегодняшний день все вновь заключаемые контракты на проектирование идут с применением ТИМ.</w:t>
      </w:r>
      <w:r>
        <w:br/>
      </w:r>
      <w:r>
        <w:t xml:space="preserve">"Сейчас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- заключил глава депстроя.</w:t>
      </w:r>
      <w:r>
        <w:br/>
      </w:r>
      <w:r>
        <w:t xml:space="preserve">Московский урбанистический форум открылся в городе 1 августа. Четыре большие площадки - Гостиный двор, ЦВЗ "Манеж", парк "Зарядье" и "Лужники" - будут работать в столице до 10 сентября. Наряду с деловой программой в рамках форума проходит открытый фестиваль Urban Fest c лекциями, концертами, выставками и мастер-классами. ТАСС выступает информационным партнером МУФ-2023.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2025-07-12T12:02:11Z</dcterms:created>
  <dcterms:modified xsi:type="dcterms:W3CDTF">2025-07-12T12:02:11Z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