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5641df4f2cf0110efbd3dce37f91ab5f3715"/>
    <w:p>
      <w:pPr>
        <w:pStyle w:val="Heading3"/>
      </w:pPr>
      <w:r>
        <w:t xml:space="preserve">Рафик Загрутдинов: завершается благоустройство дома по реновации в Раменках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«В районе Раменки по адресу: проспект Вернадского, вл. 12Б завершено строительство жилого дома для переселения по программе реновации, на финише – благоустройство придомовой территории. В настоящее время готовится документация для получения разрешения на ввод в эксплуатацию. В рамках квартальной застройки по тому же адресу в пешей доступности также ведется строительство новых социальных объектов – учебного корпуса с дошкольным и школьным отделением»,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Жилой дом с подземной автостоянкой возвели по индивидуальному проекту. Для отделки фасадов использован единый ряд материалов: алюминиевые композитные панели темно-серого цвета, белого цвета и цвета под медь, а также стекло. На фасадах установлены металлические корзины для кондиционеров.</w:t>
      </w:r>
      <w:r>
        <w:t xml:space="preserve"> </w:t>
      </w:r>
      <w:r>
        <w:t xml:space="preserve">Всего в новом доме 149 квартир (однокомнатных – 85, двухкомнатных – 55, трехкомнатных – 21). Две квартиры оборудовали для маломобильных жильцов. В них увеличена ширина коридоров и установлена специальная сантехника. Готовая улучшенная отделка в новых квартирах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сделали нежилыми – здесь разместятся объекты социального, коммерческого и культурного назначения. В вестибюле жилой части жилого дома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установлены современные грузопассажирские лифты, их оснастили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благоустроили и озеленили, установили площадки для детских игр, спортивных занятий и отдыха взрослых. Кроме того, разбили газоны и цветники, высадили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http://upt.mos.ru/press-tsent/novost/detail/11783961.html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3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83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2024-09-07T08:11:51Z</dcterms:created>
  <dcterms:modified xsi:type="dcterms:W3CDTF">2024-09-07T08:11:51Z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