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f400a5cf0fd005166b7573e353eff1c8a2e0f"/>
    <w:p>
      <w:pPr>
        <w:pStyle w:val="Heading3"/>
      </w:pPr>
      <w:r>
        <w:t xml:space="preserve">Рафик Загрутдинов: четыре жилых корпуса начали строить по программе реновации в Свиблово на Кольской улице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rPr>
          <w:bCs/>
          <w:b/>
        </w:rPr>
        <w:t xml:space="preserve">«В районе Свиблово по адресу: улица Кольская, владение 7 началось строительство четырех жилых корпусов для переселения по программе реновации. В настоящее время ведется разработка котлована и устройство шпунтового ограждения. Ввод в эксплуатацию предусмотрен в 2026 году»,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Фасады зданий будут вентилируемыми, их облицуют крупноформатными НРL панелями, на них установят металлические корзины для кондиционеров. В подземном уровне разместится автостоянка.</w:t>
      </w:r>
    </w:p>
    <w:p>
      <w:pPr>
        <w:pStyle w:val="BodyText"/>
      </w:pPr>
      <w:r>
        <w:t xml:space="preserve">Жилой комплекс рассчитан на 1086 квартир (однокомнатных – 288, двухкомнатных – 617, трехкомнатных – 175, четырехкомнатных - 6). 17 квартир предусмотрены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будут нежилыми – здесь могут быть открыты магазины, кафе, аптеки, салоны красоты, спортклубы, кружки и секции для детей. В вестибюле жилых частей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каждом корпусе предусмотрена установка современных грузопассажирских лифтов,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здания, пол вестибюлей и лифтовых холлов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</w:p>
    <w:p>
      <w:pPr>
        <w:pStyle w:val="BodyText"/>
      </w:pPr>
      <w:r>
        <w:t xml:space="preserve">Во дворе разместятся три детские игровые площадки с безопасным резиновым покрытием и две спортивные площадки, а также две зоны для тихого отдыха. На придомовой территории высадят деревья, кустарники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http://upt.mos.ru/press-tsent/novost/detail/11807528.html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7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7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2024-09-03T12:52:18Z</dcterms:created>
  <dcterms:modified xsi:type="dcterms:W3CDTF">2024-09-03T12:52:18Z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