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ccdbfd781aa1442117d846509851b33143be7"/>
    <w:p>
      <w:pPr>
        <w:pStyle w:val="Heading3"/>
      </w:pPr>
      <w:r>
        <w:t xml:space="preserve">Рафик Загрутдинов: Новостройку по программе реновации ввели в эксплуатацию в Кузьминках</w:t>
      </w:r>
    </w:p>
    <w:p>
      <w:pPr>
        <w:pStyle w:val="FirstParagraph"/>
      </w:pPr>
      <w:r>
        <w:t xml:space="preserve">28.09.2023</w:t>
      </w:r>
    </w:p>
    <w:p>
      <w:pPr>
        <w:pStyle w:val="BodyText"/>
      </w:pPr>
      <w:r>
        <w:t xml:space="preserve">«В районе Кузьминки по адресу: Волгоградский проспект, дом 138, корпус 4 ввели в эксплуатацию жилой дом для переселения по программе реновации»,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Здание переменной этажности с подземной автостоянкой состоит из пяти секций и выполнено в форме буквы Г, секции развернуты таким образом, что напоминают раскрытую книгу. Для отделки фасадов использовали бетон и кирпичную плитку. На них установили металлические корзины для кондиционеров, входные группы оформили витражным остеклением</w:t>
      </w:r>
      <w:r>
        <w:t xml:space="preserve"> </w:t>
      </w:r>
      <w:r>
        <w:t xml:space="preserve">Новостройка рассчитана на 357 квартир (однокомнатных – 72, двухкомнатных – 230, трехкомнатных – 55).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На первом этаже новостройки расположены просторные вестибюльно-входная группа и лифтовой холл, комната для хранения колясок и велосипедов, помещение для хранения уборочного инвентаря, зона размещения почтовых ящиков и технические помещения. Для удобства перемещения между этажами в каждой секции установили два лифта грузоподъемностью 1000 кг и 400 кг, их оборудовали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благоустроили и озеленили: высадили деревья и кустарники, разбили газоны и цветники. Рядом с домом установили детскую площадку с безопасным резиновым покрытием и спортивную площадки, а также площадки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http://upt.mos.ru/press-tsent/novost/detail/11860245.html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0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0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2024-09-02T18:19:08Z</dcterms:created>
  <dcterms:modified xsi:type="dcterms:W3CDTF">2024-09-02T18:19:08Z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