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8161d404ed64f1b644c1c677daf82bb0f2af7"/>
    <w:p>
      <w:pPr>
        <w:pStyle w:val="Heading3"/>
      </w:pPr>
      <w:r>
        <w:t xml:space="preserve">Рафик Загрутдинов: в Кузьминках началось строительство дома по программе реновации</w:t>
      </w:r>
    </w:p>
    <w:p>
      <w:pPr>
        <w:pStyle w:val="FirstParagraph"/>
      </w:pPr>
      <w:r>
        <w:t xml:space="preserve">29.09.2023</w:t>
      </w:r>
    </w:p>
    <w:p>
      <w:pPr>
        <w:pStyle w:val="BodyText"/>
      </w:pPr>
      <w:r>
        <w:t xml:space="preserve">«В районе Кузьминки по адресу: улица Маршала Чуйкова, з/у 9.5.2 началось строительство жилого дома для переселения по программе реновации. В настоящее время ведутся работы по выносу инженерных сетей и устройству шпунтового ограждения. Ввод в эксплуатацию предусмотрен в 2024 году», - сообщил исполняющий обязанности руководителя Департамента строительства города Москвы Рафик Загрутдинов.</w:t>
      </w:r>
      <w:r>
        <w:t xml:space="preserve"> </w:t>
      </w:r>
      <w:r>
        <w:t xml:space="preserve">Жилой дом будет состоять из пяти секций, его возведут по индивидуальному проекту, на подземном уровне расположится паркинг. Фасады здания выполнят из трехслойных стеновых панелей, облицованных пиленым кирпичом. На них установят металлические корзины под кондиционеры. Входные группы оформят витражным остеклением.</w:t>
      </w:r>
      <w:r>
        <w:t xml:space="preserve"> </w:t>
      </w:r>
      <w:r>
        <w:t xml:space="preserve">Всего здесь будет 319 квартир (однокомнатных – 81, двухкомнатных – 196, трехкомнатных – 42). Готовая улучшенная отделка в новых квартирах будет выполнена в соответствии со стандартами программы реновации, утвержденными постановлением Правительства Москвы.</w:t>
      </w:r>
      <w:r>
        <w:t xml:space="preserve"> </w:t>
      </w:r>
      <w:r>
        <w:t xml:space="preserve">Первый этаж сделают нежилым – здесь разместятся объекты социального, коммерческого и культурного назначения. В вестибюле жилой части жилого дома будут расположены лифтовой холл, комната для хранения колясок и велосипедов, помещение хранения уборочного инвентаря, зона для размещения почтовых ящиков и технические помещения.</w:t>
      </w:r>
      <w:r>
        <w:t xml:space="preserve"> </w:t>
      </w:r>
      <w:r>
        <w:t xml:space="preserve">Связь между этажами обеспечат четыре современных лифта грузоподъемностью 1000 кг и 400 кг, их оборудуют визуальными и тактильными средствами информации.</w:t>
      </w:r>
      <w:r>
        <w:t xml:space="preserve"> </w:t>
      </w:r>
      <w:r>
        <w:t xml:space="preserve">Вход в здание, пол вестибюля и лифтового холла на первом этаже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r>
        <w:t xml:space="preserve"> </w:t>
      </w:r>
      <w:r>
        <w:t xml:space="preserve">Прилегающую территорию благоустроят и озеленят, установят площадки для детских игр, спортивных занятий и отдыха взрослых. Кроме того, разобьют газоны и цветники, высадят деревья и кустарники.</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http://upt.mos.ru/press-tsent/novost/detail/11862442.html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8624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8624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2024-09-01T16:40:23Z</dcterms:created>
  <dcterms:modified xsi:type="dcterms:W3CDTF">2024-09-01T16:40:23Z</dcterms:modified>
</cp:coreProperties>
</file>

<file path=docProps/custom.xml><?xml version="1.0" encoding="utf-8"?>
<Properties xmlns="http://schemas.openxmlformats.org/officeDocument/2006/custom-properties" xmlns:vt="http://schemas.openxmlformats.org/officeDocument/2006/docPropsVTypes"/>
</file>