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9d8c7837753a96b0059dfefdbaa8731ec66f3"/>
    <w:p>
      <w:pPr>
        <w:pStyle w:val="Heading3"/>
      </w:pPr>
      <w:r>
        <w:t xml:space="preserve">Рафик Загрутдинов: новостройку по программе реновации ввели в эксплуатацию в районе Можайский</w:t>
      </w:r>
    </w:p>
    <w:p>
      <w:pPr>
        <w:pStyle w:val="FirstParagraph"/>
      </w:pPr>
      <w:r>
        <w:t xml:space="preserve">02.10.2023</w:t>
      </w:r>
    </w:p>
    <w:p>
      <w:pPr>
        <w:pStyle w:val="BodyText"/>
      </w:pPr>
      <w:r>
        <w:t xml:space="preserve">«В районе Можайский по адресу: улица Петра Алексеева, дом 10 введен в эксплуатацию жилой дом для переселения по программе реновации.», - сообщил руководитель Департамента строительства Москвы Рафик Загрутдинов.</w:t>
      </w:r>
      <w:r>
        <w:t xml:space="preserve"> </w:t>
      </w:r>
      <w:r>
        <w:t xml:space="preserve">Новостройка состоит из трех секций переменной этажности по индивидуальному проекту. Фасады облицованы керамогранитом, на них установлены короба для кондиционеров. Внешние стены жилых этажей украшены плиткой белого цвета с акцентами бежевого, коричневого, светло и темно серого цветов. Первый нежилой этаж здания выполнили в коричневых тонах теплого оттенка и оформят витражным остеклением.</w:t>
      </w:r>
      <w:r>
        <w:t xml:space="preserve"> </w:t>
      </w:r>
      <w:r>
        <w:t xml:space="preserve">Всего здесь 134 квартиры (однокомнатных – 60, двухкомнатных – 38, трехкомнатных – 36). Готовая улучшенная отделка в новых квартирах полностью соответствует стандартам реновации, утвержденным постановлением Правительства Москвы.</w:t>
      </w:r>
      <w:r>
        <w:t xml:space="preserve"> </w:t>
      </w:r>
      <w:r>
        <w:t xml:space="preserve">Квартиры располагаются со второго этажа. Первые этажи домов - нежилые и предусмотрены для размещения объектов инфраструктуры, помещений офисов и технических помещений для обслуживания жилых домов. Здесь могут быть открыты магазины, кафе, салоны красоты, спортклубы, кружки и секции для детей. В вестибюле жилой части разместили комнату для хранения колясок и велосипедов, кладовую для хранения уборочного инвентаря, зону размещения почтовых ящиков.</w:t>
      </w:r>
      <w:r>
        <w:t xml:space="preserve"> </w:t>
      </w:r>
      <w:r>
        <w:t xml:space="preserve">В здании установили современные грузопассажирские лифты, их оборудовали визуальными и тактильными средствами информации.</w:t>
      </w:r>
      <w:r>
        <w:t xml:space="preserve"> </w:t>
      </w:r>
      <w:r>
        <w:t xml:space="preserve">Новостройку оснастили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Придомовую территорию благоустроили и озеленили. Во дворе оборудовали детскую и спортивную площадки, разбили газоны и цветники, высадили деревья и кустарники.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http://upt.mos.ru/press-tsent/novost/detail/11865887.html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658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658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2024-09-02T06:43:32Z</dcterms:created>
  <dcterms:modified xsi:type="dcterms:W3CDTF">2024-09-02T06:43:32Z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