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39be8f479cbadabc4772a50ae2b80c74207ff"/>
    <w:p>
      <w:pPr>
        <w:pStyle w:val="Heading3"/>
      </w:pPr>
      <w:r>
        <w:t xml:space="preserve">Рафик Загрутдинов: Жилой дом по реновации ввели в эксплуатацию в районе Северное Измайлово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«В районе Северное Измайлово по адресу: Сиреневый бульвар, дом 33 (строительный адрес: 11-я Парковая улица, владение 45) ввели в эксплуатацию жилой дом для переселения по программе реновации. Особенностью новостройки стало фасадное решение: здание облицовано навесными панелями из кирпича трех цветов: терракотового, бежевого, кофейного. Необычное решение позволило выделить дом среди окружающих зданий.»,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В доме 4 секции разной этажности. В подземном уровне размещена автостоянка, куда можно спуститься на грузовом. Парковка в новом доме отапливаемая, а на въезде установлен шлагбаум и видеонаблюдение.</w:t>
      </w:r>
      <w:r>
        <w:t xml:space="preserve"> </w:t>
      </w:r>
      <w:r>
        <w:t xml:space="preserve">В новостройке расположено 366 квартир (однокомнатных – 110, двухкомнатных – 189, трехкомнатных – 67). Пять квартиры оборудовали для маломобильных жильцов.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В доме установлено современное лифтовое оборудование, лифты оборудовали визуальными и тактильными средствами информации.</w:t>
      </w:r>
      <w:r>
        <w:t xml:space="preserve"> </w:t>
      </w:r>
      <w:r>
        <w:t xml:space="preserve">Первые этажи новостройки – нежилые, здесь могут быть открыты магазины, кафе, салоны красоты, спортклубы, кружки и секции для детей. В здании размещены вестибюль жилой части здания, лифтовой холл, помещения дежурного,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Новостройку оборудовали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  <w:r>
        <w:t xml:space="preserve"> </w:t>
      </w:r>
      <w:r>
        <w:t xml:space="preserve">Территорию вблизи жилого дома благоустроили: оборудовали детскую игровую площадку и площадку для отдыха взрослых. Выполнено озеленение территории с высадкой цветников, кустарников и деревьев.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http://upt.mos.ru/press-tsent/novost/detail/11874603.html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4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4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2025-06-14T09:34:18Z</dcterms:created>
  <dcterms:modified xsi:type="dcterms:W3CDTF">2025-06-14T09:34:18Z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