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0074271295ff52ef47e838594266c4961c130"/>
    <w:p>
      <w:pPr>
        <w:pStyle w:val="Heading3"/>
      </w:pPr>
      <w:r>
        <w:t xml:space="preserve">Рафик Загрутдинов: 6 домов снесли по реновации с начала года в районе Обручевский</w:t>
      </w:r>
    </w:p>
    <w:p>
      <w:pPr>
        <w:pStyle w:val="FirstParagraph"/>
      </w:pPr>
      <w:r>
        <w:t xml:space="preserve">10.10.2023</w:t>
      </w:r>
    </w:p>
    <w:p>
      <w:pPr>
        <w:pStyle w:val="BodyText"/>
      </w:pPr>
      <w:r>
        <w:t xml:space="preserve">«С начала этого года в районе Обручевский на юго-западе Москвы демонтировали шесть старых домов. Здания демонтировали при помощи технологии «умного» сноса, которая стала стандартом для всей программы реновации»,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Основными принципами «умного сноса» являются безопасность, экологичность, максимальная переработка и повторное использование образующихся отходов. Еще одним из приоритетов «умного сноса» является максимально возможное сохранение окружающих деревьев при демонтаже здания. Зеленые насаждения закрывают специальными коробами, чтобы уберечь от возможных повреждений.</w:t>
      </w:r>
      <w:r>
        <w:t xml:space="preserve"> </w:t>
      </w:r>
      <w:r>
        <w:t xml:space="preserve">«Всего с момента старта программы в городе снесли 296 ветхих пятиэтажек, в том числе с начала года – 169 зданий», - добавил Рафик Загрутдинов.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http://upt.mos.ru/presscenter/news/detail/11885965.html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18859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18859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2025-07-24T20:33:14Z</dcterms:created>
  <dcterms:modified xsi:type="dcterms:W3CDTF">2025-07-24T20:33:14Z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