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63a0cbe95e1bea9532792d5734a2b19ea61ec"/>
    <w:p>
      <w:pPr>
        <w:pStyle w:val="Heading3"/>
      </w:pPr>
      <w:r>
        <w:t xml:space="preserve">Рафик Загрутдинов: Два жилых корпуса по реновации ввели в эксплуатацию в Коньково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t xml:space="preserve">«В районе Коньково по адресу: улица Введенского, дом 5 ввели в эксплуатацию два жилых корпуса для переселения по программе реновации. Дом на улице Введенского состоит из двух монолитных корпусов, по три секции в каждом. Расположение квадратом формирует закрытый и уединенный двор», - сообщил руководитель Департамента строительства Москвы Рафик Загрутдинов.</w:t>
      </w:r>
      <w:r>
        <w:t xml:space="preserve"> </w:t>
      </w:r>
      <w:r>
        <w:t xml:space="preserve">Фасады зданий выполнили из навесных трехслойных стеновых панелей, облицованных кирпичом. На них установили металлические корзины под кондиционеры. Лоджии остеклили. Под территорией внутреннего дворового пространства разместилась одноуровневая автостоянка.</w:t>
      </w:r>
      <w:r>
        <w:t xml:space="preserve"> </w:t>
      </w:r>
      <w:r>
        <w:t xml:space="preserve">Всего здесь 418 квартир (однокомнатных – 135, двухкомнатных – 170, трехкомнатных - 113). Шесть квартир оборудовали для маломобильных жильцов. В них увеличили ширину коридоров и установили специальную сантехнику.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В каждой секции разместились: вестибюль жилой части здания, лифтовой холл, колясочная, помещение для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Во всех секциях установили современные грузопассажирские лифты, их оборудовали визуальными и тактильными средствами информации. 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Входы в здания, полы вестибюлей и лифтовых холлов на первых этажах выполнены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корпусов будет препятствовать скольжению в любое время года.</w:t>
      </w:r>
      <w:r>
        <w:t xml:space="preserve"> </w:t>
      </w:r>
      <w:r>
        <w:t xml:space="preserve">Внутри двора установили три детские игровые площадки, оборудовали зону для занятий спортом в любое время года и место для тихого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http://upt.mos.ru/press-tsent/novost/detail/11889249.html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9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9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2024-09-02T19:14:53Z</dcterms:created>
  <dcterms:modified xsi:type="dcterms:W3CDTF">2024-09-02T19:14:53Z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