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a08f2480b7121c2e3021cd729e45b13b9f9a0"/>
    <w:p>
      <w:pPr>
        <w:pStyle w:val="Heading3"/>
      </w:pPr>
      <w:r>
        <w:t xml:space="preserve">Рафик Загрутдинов: ФОК в Гольяново появится в следующем году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«Физкультурно-оздоровительный комплекс с двумя бассейнами построят в районе Гольяново по адресу улица Алтайская, владение 33. Его готовность на текущую дату составляет около 15%.</w:t>
      </w:r>
      <w:r>
        <w:t xml:space="preserve"> </w:t>
      </w:r>
      <w:r>
        <w:t xml:space="preserve">Строители уже завершили монолитные работы по устройству чаш обоих бассейнов, на финальном этапе монолитные работы в зоне подземного этажа, ведется монтаж колонн первого этажа и гидроизоляция наружных стен подземного этажа», - сообщил руководитель Департамента строительства города Москвы Рафик Загрутдинов «Вечерней Москве».</w:t>
      </w:r>
      <w:r>
        <w:t xml:space="preserve"> </w:t>
      </w:r>
      <w:r>
        <w:t xml:space="preserve">Общая площадь комплекса составит около 4 тыс. кв. метров.</w:t>
      </w:r>
      <w:r>
        <w:t xml:space="preserve"> </w:t>
      </w:r>
      <w:r>
        <w:t xml:space="preserve">В спортивном центре будет два бассейна: длиной 25 метров для взрослых и 10 метров, предназначенный для обучения плаванию детей.</w:t>
      </w:r>
      <w:r>
        <w:t xml:space="preserve"> </w:t>
      </w:r>
      <w:r>
        <w:t xml:space="preserve">Помимо этого, в здании предусмотрен тренажерный зал, буфет, а также необходимые административные и технические помещения.</w:t>
      </w:r>
      <w:r>
        <w:t xml:space="preserve"> </w:t>
      </w:r>
      <w:r>
        <w:t xml:space="preserve">Цветовое решение будет включать контрастные и при этом гармоничные цвета:</w:t>
      </w:r>
      <w:r>
        <w:t xml:space="preserve"> </w:t>
      </w:r>
      <w:r>
        <w:t xml:space="preserve">черный, белый, красный и серый. Основными материалами фасадной отделки станут алюминиевые металлокассеты и керамогранит. По стандартам программы «Спорт Москвы» мы предусмотрели панорамное остекление для обеспечения хорошей инсоляции объекта. Фасад лаконичного по архитектурному решению ФОКа украсят алюминиевые ламели.</w:t>
      </w:r>
      <w:r>
        <w:t xml:space="preserve"> </w:t>
      </w:r>
      <w:r>
        <w:t xml:space="preserve">«Как ранее отмечал мэр Москвы С.С. Собянин, мы увеличили количество спортивных объектов в Москве более чем в два раза. Строительство спортивных объектов позволило более чем вдвое повысить число жителей города, занимающихся спортом»,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http://upt.mos.ru/presscenter/news/detail/11916660.html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16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16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2025-06-30T23:40:38Z</dcterms:created>
  <dcterms:modified xsi:type="dcterms:W3CDTF">2025-06-30T23:40:38Z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