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b22c116d5cff16e317a7ca2d7c402be93bc44"/>
    <w:p>
      <w:pPr>
        <w:pStyle w:val="Heading3"/>
      </w:pPr>
      <w:r>
        <w:t xml:space="preserve">Рафик Загрутдинов: Центральный кластер МГТУ имени Н.Э.Баумана готов на 35 процентов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t xml:space="preserve">«Продолжаем работы по созданию Центрального кластера МГТУ имени Н.Э.Баумана. Строительная готовность объекта оценивается на 35 процентов: монолитные работы завершены на всех составляющих проекта, кроме Конгресс-центра – на указанном объекте планируем завершить их в ноябре текущего года. Также ведутся кровельные работы, устройство фасадных систем и остекление – в корпусах Б и В оно выполнено полностью, в корпусе А завершено на 55%. Продолжаются черновые отделочные работы. Кроме того, ведется монтаж металлоконструкций будущего купола – светопропускающей конструкции, которая объединит все 5 зданий. Площадь архитектурного элемента составит 2 500 кв.метров. Завершение основных строительно-монтажных работ планируется в первом квартале 2024 года», - сообщил руководитель Департамента строительства города Москвы Рафик Загрутдинов «Вечерней Москве».</w:t>
      </w:r>
      <w:r>
        <w:t xml:space="preserve"> </w:t>
      </w:r>
      <w:r>
        <w:t xml:space="preserve">«Сердце» проекта развития территории будущего технологического кампуса, общая площадь которого с учетом стилобата составит 50,9 тысяч кв. метров, будет включать следующие научные пространства: Кластер «Технологии защиты природы», Кластер «Цифровое материаловедение», Федеральный испытательный центр, Кластер «Цифровой трансформации», «Инновационный хаб», Конгрессцентр.</w:t>
      </w:r>
      <w:r>
        <w:t xml:space="preserve"> </w:t>
      </w:r>
      <w:r>
        <w:t xml:space="preserve">МГТУ им. Н.Э. Баумана — один из старейших и крупнейших технических вузов страны. Учебные и административные корпуса располагаются в центре Москвы на набережной реки Яузы.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университета.</w:t>
      </w:r>
      <w:r>
        <w:t xml:space="preserve"> </w:t>
      </w:r>
      <w:r>
        <w:t xml:space="preserve">Новый кампус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</w:t>
      </w:r>
      <w:r>
        <w:t xml:space="preserve"> </w:t>
      </w:r>
      <w:r>
        <w:t xml:space="preserve">В конце прошлого года Мэр Москвы Собянин открыл первые два корпуса кластера МГТУ имени Баумана: биомедицинский центр и центр транспортного инжиниринга.</w:t>
      </w:r>
      <w:r>
        <w:t xml:space="preserve"> </w:t>
      </w:r>
      <w:r>
        <w:t xml:space="preserve">Первого сентября, в день знаний, университет получил очередной подарок – открылись еще два новых корпуса. Первый— новый многофункциональный научно-образовательный корпус. Здание площадью 20 тысяч квадратных метров будет принадлежать семи исторически значимым кафедрам, многие из них развивают российскую науку уже более ста лет. Второй объект — это отреставрированное двухэтажное здание Фанагорийских казарм по адресу: Бригадирский переулок, владение 13. Памятнику истории, возведенному во второй половине 18 века, фактически подарили новую жизнь в составе технологической долины одного из ведущих ВУЗов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http://upt.mos.ru/press-tsent/novost/detail/11930457.html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0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2024-09-01T21:44:34Z</dcterms:created>
  <dcterms:modified xsi:type="dcterms:W3CDTF">2024-09-01T21:44:34Z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