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2cccc0731f2fa9d4d47e5aad8fd4acccc530c"/>
    <w:p>
      <w:pPr>
        <w:pStyle w:val="Heading3"/>
      </w:pPr>
      <w:r>
        <w:t xml:space="preserve">Рафик Загрутдинов: 10 домов снесли по реновации в районе Можайский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«В районе Можайский на западе столицы по программе реновации снесли десять старых жилых домов. Десятым снесенным зданием с начала реализации программы стал дом, расположенный на улице Кубинка, дом 16, корпус 1. Его жители переехали в новые квартиры на той же улице, в дом 18, корпус 2. На месте демонтированного здания уже идет строительство нового дома, что позволит обеспечить волновое расселение людей»,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307 жилых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2025-06-25T00:02:10Z</dcterms:created>
  <dcterms:modified xsi:type="dcterms:W3CDTF">2025-06-25T00:02:10Z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