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7c93382e47dc13194b9b714667e3c6dffb1b267"/>
    <w:p>
      <w:pPr>
        <w:pStyle w:val="Heading3"/>
      </w:pPr>
      <w:r>
        <w:t xml:space="preserve">Рафик Загрутдинов: 4 жилых дома строят по программе реновации в районе Коптево</w:t>
      </w:r>
    </w:p>
    <w:p>
      <w:pPr>
        <w:pStyle w:val="FirstParagraph"/>
      </w:pPr>
      <w:r>
        <w:t xml:space="preserve">07.11.2023</w:t>
      </w:r>
    </w:p>
    <w:p>
      <w:pPr>
        <w:pStyle w:val="BodyText"/>
      </w:pPr>
      <w:r>
        <w:t xml:space="preserve">«Сегодня на территории района Коптево для переселения по программе реновации строят четыре жилых дома. В проектировании находятся еще четыре объекта жилой площадью 114,8 тыс.квадратных метров», - сообщил руководитель Департамента строительства Москвы Рафик Загрутдинов.</w:t>
      </w:r>
      <w:r>
        <w:t xml:space="preserve"> </w:t>
      </w:r>
      <w:r>
        <w:t xml:space="preserve">Новостройки возводят по адресам:</w:t>
      </w:r>
      <w:r>
        <w:t xml:space="preserve"> </w:t>
      </w:r>
      <w:r>
        <w:t xml:space="preserve">1. 3-й Михалковский пер., вл. 17, вл. 19 (зона 7.2)</w:t>
      </w:r>
      <w:r>
        <w:t xml:space="preserve"> </w:t>
      </w:r>
      <w:r>
        <w:t xml:space="preserve">2. Михалковская ул., вл. 10</w:t>
      </w:r>
      <w:r>
        <w:t xml:space="preserve"> </w:t>
      </w:r>
      <w:r>
        <w:t xml:space="preserve">3. Черепановых пр, вл. 56А</w:t>
      </w:r>
      <w:r>
        <w:t xml:space="preserve"> </w:t>
      </w:r>
      <w:r>
        <w:t xml:space="preserve">4. Черепановых пр., з/у 54А</w:t>
      </w:r>
      <w:r>
        <w:t xml:space="preserve"> </w:t>
      </w:r>
      <w:r>
        <w:t xml:space="preserve">Готовая улучшенная отделка в новых квартирах будет полностью соответствовать стандартам реновации, утвержденным постановлением Правительства Москвы. Первые этажи домов сделают нежилыми. Там разместятся вестибюли, лифтовые холлы, комнаты дежурного, кладовые для хранения уборочного инвентаря, технические помещения и почтовые ящики. Также на первых этажах смогут открыться магазины, кафе, салоны красоты, спортклубы, кружки и секции для детей.</w:t>
      </w:r>
      <w:r>
        <w:t xml:space="preserve"> </w:t>
      </w:r>
      <w:r>
        <w:t xml:space="preserve">«С момента старта Программы в районе введено две новостройки по адресам: 3-й Новомихалковский пр., вл. 8/1 и Соболевский пр., д.20Б. Всего в районе Коптево новые квартиры по программе реновации получат жители 123 домов», - также добавил Рафик Загрутдинов.</w:t>
      </w:r>
      <w:r>
        <w:t xml:space="preserve"> </w:t>
      </w:r>
      <w:r>
        <w:t xml:space="preserve">Вся информация о программе реновации - в спецпроекте mos.ru: https://www.mos.ru/city/projects/renovation/.</w:t>
      </w:r>
      <w:r>
        <w:t xml:space="preserve"> </w:t>
      </w:r>
      <w:r>
        <w:t xml:space="preserve">Подробнее о квартирах и домах по программе реновации: https://www.mos.ru/city/projects/renovation/novie-doma/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http://upt.mos.ru/presscenter/news/detail/11962869.html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ГКУ города Москвы «Управление подготовки территорий»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upt.mos.ru" TargetMode="External" /><Relationship Type="http://schemas.openxmlformats.org/officeDocument/2006/relationships/hyperlink" Id="rId20" Target="http://upt.mos.ru/presscenter/news/detail/1196286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upt.mos.ru" TargetMode="External" /><Relationship Type="http://schemas.openxmlformats.org/officeDocument/2006/relationships/hyperlink" Id="rId20" Target="http://upt.mos.ru/presscenter/news/detail/1196286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2023-11-09T06:17:54Z</dcterms:created>
  <dcterms:modified xsi:type="dcterms:W3CDTF">2023-11-09T06:17:54Z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