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26c76772148597519ef82ed9a1abfa8393b68"/>
    <w:p>
      <w:pPr>
        <w:pStyle w:val="Heading3"/>
      </w:pPr>
      <w:r>
        <w:t xml:space="preserve">Рафик Загрутдинов: 17 километров дорог построят на территории Мневниковской поймы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t xml:space="preserve">В рамках глобального проекта развития улично-дорожной сети Мневниковской поймы построят дороги, мосты и пешеходные переходы. Об этом сообщил в ходе пресс-тура руководитель Департамента строительства города Москвы Рафик Загрутдинов.</w:t>
      </w:r>
      <w:r>
        <w:t xml:space="preserve"> </w:t>
      </w:r>
      <w:r>
        <w:t xml:space="preserve">«В целом для развития дорожной сети на территории поймы сейчас ведется строительство 10 километров дорог из 17 запланированных. Кроме моста в створе улицы Мясищева возводится путепровод через основной ход Северо-Западной хорды в сторону Рублевского шоссе, а также три пешеходных перехода», – отметил Рафик Загрутдинов.</w:t>
      </w:r>
      <w:r>
        <w:t xml:space="preserve"> </w:t>
      </w:r>
      <w:r>
        <w:t xml:space="preserve">По его словам, получено положительное заключение экспертизы на проект моста через р. Москву вблизи ул. Новозаводская с подходами с ориентировочным сроком начала строительства в IV квартале 2023 года. Завершить работы планируется во II квартале 2025 г.</w:t>
      </w:r>
      <w:r>
        <w:t xml:space="preserve"> </w:t>
      </w:r>
      <w:r>
        <w:t xml:space="preserve">«В перспективе для создания пешеходной связи между территорией Мневниковской поймы и Татаровской поймы и парком «Фили», планируется реализация двух велопешеходных мостов через р. Москву», – добавил Рафик Загрутдинов.</w:t>
      </w:r>
      <w:r>
        <w:t xml:space="preserve"> </w:t>
      </w:r>
      <w:r>
        <w:t xml:space="preserve">По его словам, на указанной территории уже завершено строительство двух участков - от улицы Нижние Мневники до Проектируемого проезда № 1078 (3,2 км) и участка для транспортного обслуживания 1-го и 4-го квартала ЖК «Остров» протяженностью (3,34 км).</w:t>
      </w:r>
      <w:r>
        <w:t xml:space="preserve"> </w:t>
      </w:r>
      <w:r>
        <w:t xml:space="preserve">Рафик Загрутдинов напомнил, что развитие транспортного каркаса города ведется по поручению Мэра Сергея 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http://upt.mos.ru/press-tsent/novost/detail/11967558.html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7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7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2024-10-04T21:57:12Z</dcterms:created>
  <dcterms:modified xsi:type="dcterms:W3CDTF">2024-10-04T21:57:12Z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