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8f5b592791e5112d2ceb80ebb9110746f3e46"/>
    <w:p>
      <w:pPr>
        <w:pStyle w:val="Heading3"/>
      </w:pPr>
      <w:r>
        <w:t xml:space="preserve">Рафик Загрутдинов: дом по реновации возведут для жителей Можайского района в следующем году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«В районе Можайский по адресу: улица Багрицкого, з/у 28 в следующем году введут в эксплуатацию жилой дом для переселения по программе реновации. В настоящее время завершился монтаж монолитных конструкций подземной части здания. На земельном участке, где возводится новостройка на улице Багрицкого, з/у 28, ранее располагались сразу три дома участника (№№ 28, 30 и 32). Их жители переехали в дом в пяти минутах пешком на улице Гжатской, дом 5, корпус 7»,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будет состоять из четырех секций, визуально выделенных цветом, переменной этажности. В подземном уровне разместится автостоянка. Фасады здания будут вентилируемыми, со стороны проезжей части дом облицуют бетонной плиткой молочно-белого и коричневого цветов, а с другой — той же плиткой, но однотонной для всех секций, чтобы создать спокойную и уютную атмосферу двора.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Новостройка рассчитана на 274 квартиры (однокомнатных – 72, двухкомнатных – 158, трехкомнатных – 44). Четыре квартиры адаптируют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  <w:r>
        <w:t xml:space="preserve"> </w:t>
      </w:r>
      <w:r>
        <w:t xml:space="preserve">Вход в здания, пол вестибюлей и лифтовых холлов на первых этажах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входных групп жилых домов будет препятствовать скольжению в любое время года.</w:t>
      </w:r>
      <w:r>
        <w:t xml:space="preserve"> </w:t>
      </w:r>
      <w:r>
        <w:t xml:space="preserve">Внутри комплекса сформируется закрытое с двух сторон дворовое пространство. Территорию благоустроят для комфортного проживания: обустроят две детские площадки и спортивную площадку, а также зону для тихого отдыха взрослых, установят лавочки, фонари, пешеходные дорожки с антигололедным покрытием.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http://upt.mos.ru/press-tsent/novost/detail/11971101.html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1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1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2024-12-21T03:56:00Z</dcterms:created>
  <dcterms:modified xsi:type="dcterms:W3CDTF">2024-12-21T03:56:00Z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