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0b5b4d6fb64a60be33f055c6e79f8919cdf3e"/>
    <w:p>
      <w:pPr>
        <w:pStyle w:val="Heading3"/>
      </w:pPr>
      <w:r>
        <w:t xml:space="preserve">Рафик Загрутдинов: Началась поставка мебели в детско-взрослой поликлинике на Ленской улице</w:t>
      </w:r>
    </w:p>
    <w:p>
      <w:pPr>
        <w:pStyle w:val="FirstParagraph"/>
      </w:pPr>
      <w:r>
        <w:t xml:space="preserve">16.11.2023</w:t>
      </w:r>
    </w:p>
    <w:p>
      <w:pPr>
        <w:pStyle w:val="BodyText"/>
      </w:pPr>
      <w:r>
        <w:t xml:space="preserve">«Новое здание детско-взрослой поликлиники на 750 посещений в смену откроется в районе Бабушкинский на улице Ленская, владение 21. В медицинское учреждение уже поставлено тяжелое медицинское оборудование (рентген, маммограф), началась поставка мебели. Как ранее отмечал Мэр Москвы Сергей Собянин, строительная готовность объекта – более 90 процентов», - сообщил журналистам руководитель Департамента строительства города Москвы Рафик Загрутдинов.</w:t>
      </w:r>
      <w:r>
        <w:t xml:space="preserve"> </w:t>
      </w:r>
      <w:r>
        <w:t xml:space="preserve">Площадь новой поликлиники — более 8,6 тысячи квадратных метров. Шестиэтажное здание будет состоять из двух блоков, в которых планируется разместить филиалы городской поликлиники № 218 и детской городской поликлиники № 11.</w:t>
      </w:r>
      <w:r>
        <w:t xml:space="preserve"> </w:t>
      </w:r>
      <w:r>
        <w:t xml:space="preserve">Поликлиника будет полностью соответствовать новому московскому стандарту.</w:t>
      </w:r>
      <w:r>
        <w:t xml:space="preserve"> </w:t>
      </w:r>
      <w:r>
        <w:t xml:space="preserve">Кабинеты врачей разместят так, чтобы не возникали очереди. Наиболее часто посещаемые кабинеты будут размещены на нижних этажах, менее посещаемые и административные кабинеты – на верхних этажах здания. Рассадка врачей по кабинетам организуется таким образом, чтобы снизить вероятность возникновения очередей и сделать ожидание приема комфортным. Для пациентов обустроят зоны комфортного ожидания с кондиционерами, кулерами с питьевой водой, телевизорами, мягкими диванами. Интуитивно понятная навигация позволит без труда найти нужный кабинет.</w:t>
      </w:r>
      <w:r>
        <w:t xml:space="preserve"> </w:t>
      </w:r>
      <w:r>
        <w:t xml:space="preserve">Потоки пациентов пересекаться не будут. Взрослый и детский блоки будут максимально изолированы друг от друга, чтобы исключить пересечение потоков пациентов. Взрослая поликлиника рассчитана на 500 посещений в смену, она займет шесть этажей в левом крыле здания. Детская — на 250 посещений в смену — расположится на пяти этажах в правом крыле.</w:t>
      </w:r>
      <w:r>
        <w:t xml:space="preserve"> </w:t>
      </w:r>
      <w:r>
        <w:t xml:space="preserve">Для маленьких пациентов на всех этажах, где будут вести прием врачи, оборудуют зоны комфортного ожидания с игровыми. В медицинском учреждении предусмотрено размещение педиатрического отделения, отделения для детей грудного возраста, дневного стационара, отделения функциональной и лучевой диагностики, отделения неотложной медицинской помощи детскому населению. Наиболее посещаемые кабинеты разместятся на нижних этажах, а административные – на верхних.</w:t>
      </w:r>
      <w:r>
        <w:t xml:space="preserve"> </w:t>
      </w:r>
      <w:r>
        <w:t xml:space="preserve">Объект будет оборудован уютными комнатами отдыха персонала, а кабинеты специалистов оснастят эргономичной мебелью для комфортной работы</w:t>
      </w:r>
      <w:r>
        <w:t xml:space="preserve"> </w:t>
      </w:r>
      <w:r>
        <w:t xml:space="preserve">Поликлинику оснастят новейшей медицинской техникой. Во взрослом отделении будет цифровой маммограф, рентген-установка, аппараты УЗИ, лор-комбайн, офтальмоскоп, аппараты ЭКГ, СМАД, спирометр. В детском отделении — аппараты УЗИ экспертного класса, современное офтальмологическое оборудование, лор-комбайн, аудиометр с аудиометрической шумозащитной кабиной и другое необходимое оборудование.</w:t>
      </w:r>
      <w:r>
        <w:t xml:space="preserve"> </w:t>
      </w:r>
      <w:r>
        <w:t xml:space="preserve">«Как ранее отмечал Мэр Москвы Сергей Собянин, в поликлиниках большинство москвичей почувствует себя в новых условиях: будут получать помощь в учреждениях с новым оборудованием и новыми медицинскими услугами», —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http://upt.mos.ru/press-tsent/novost/detail/11985174.html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85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85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2024-09-02T21:07:20Z</dcterms:created>
  <dcterms:modified xsi:type="dcterms:W3CDTF">2024-09-02T21:07:20Z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