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45ba69b349985c8d2ba55ae0dfecece12cd59"/>
    <w:p>
      <w:pPr>
        <w:pStyle w:val="Heading3"/>
      </w:pPr>
      <w:r>
        <w:t xml:space="preserve">Для электроснабжения ЖК «Терлецкий парк» смонтированы трансформаторные подстанции</w:t>
      </w:r>
    </w:p>
    <w:p>
      <w:pPr>
        <w:pStyle w:val="FirstParagraph"/>
      </w:pPr>
      <w:r>
        <w:t xml:space="preserve">22.11.2023</w:t>
      </w:r>
    </w:p>
    <w:p>
      <w:pPr>
        <w:pStyle w:val="BodyText"/>
      </w:pPr>
      <w:r>
        <w:t xml:space="preserve">В ЖК «Терлецкий парк» в районе Перово по адресу: улица Новогиреевская, владение 5 смонтированы трансформаторные подстанции, которые обеспечат жилой комплекс электроэнергией. Об этом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«Подстанции расположены на въезде и выезде подземного паркинга. Системы опрессованы и готовятся к запуску. Сейчас на территории объекта осуществляется прокладка кабельных линий напряжением 10 кВ», - отметил Рафик Загрутдинов</w:t>
      </w:r>
      <w:r>
        <w:t xml:space="preserve"> </w:t>
      </w:r>
      <w:r>
        <w:t xml:space="preserve">На корпусе № 1 ведется декоративная штукатурка с покраской стен в местах общего пользования, здесь также установлены квартирные двери.</w:t>
      </w:r>
      <w:r>
        <w:t xml:space="preserve"> </w:t>
      </w:r>
      <w:r>
        <w:t xml:space="preserve">На блоке А корпуса № 2 установлены окна в местах крепления подъемника, окна на остальной жилой части блока были установлены ранее. На блоке Б смонтированы металлические двери, а в блоке В установлены двери в квартиры и на переходных балконах. Также на блоке В монтируются витражи на лоджиях. На блоке Г уже завершено остекление лоджий. Монтаж корзин под кондиционеры ведется на блоках А, Г, Е и на корпусе №1.</w:t>
      </w:r>
      <w:r>
        <w:t xml:space="preserve"> </w:t>
      </w:r>
      <w:r>
        <w:t xml:space="preserve">На блоке Д продолжается установка витражных конструкций на лоджиях и их остекление. Здесь также устанавливаются радиаторы, а на 1 секции выложена плитка. На блоке Е начались монтаж витражных конструкций выполнен с 3-го по 21-й этаж. На блоке Ж завершен монтаж дверей на переходных балконах. Также здесь продолжается монтаж витражей на лоджиях.</w:t>
      </w:r>
      <w:r>
        <w:t xml:space="preserve"> </w:t>
      </w:r>
      <w:r>
        <w:t xml:space="preserve">На всех блоках корпуса №2 продолжаются работы по облицовке керамогранитной плиткой фасада, а также ведется прокладка внутренней инженерии.</w:t>
      </w:r>
      <w:r>
        <w:t xml:space="preserve"> </w:t>
      </w:r>
      <w:r>
        <w:t xml:space="preserve">Достройку проблемного ЖК «Терлецкий парк» осуществляет городской застройщик АО «Мосотделстрой № 1». На момент перехода жилого комплекса к городскому застройщику монолитные работы по конструктиву объекта были завершены на корпусе № 1, на корпусе № 2 предыдущий застройщик закончил монолитные работы только на блоке А. Решение о завершении строительства объекта за счет средств, выделенных из городского бюджета силами городского застройщика принято Мэром Москвы Сергеем Собяниным.</w:t>
      </w:r>
      <w:r>
        <w:t xml:space="preserve"> </w:t>
      </w:r>
      <w:r>
        <w:t xml:space="preserve">Напомним, что в соответствии с постановлением Правительства Москвы от 27 сентября 2023 года №1785-ПП «О совершенствовании структуры органов исполнительной власти города Москвы» полномочия и функции, связанные с завершением строительства проблемных объектов за счет бюджетных средств, переданы Департаменту строительства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http://upt.mos.ru/presscenter/news/detail/11995547.html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95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95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2025-06-13T03:52:45Z</dcterms:created>
  <dcterms:modified xsi:type="dcterms:W3CDTF">2025-06-13T03:52:45Z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