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6fc6be94f0b8bb19d6279e1c0123b1dd68977"/>
    <w:p>
      <w:pPr>
        <w:pStyle w:val="Heading3"/>
      </w:pPr>
      <w:r>
        <w:t xml:space="preserve">Рафик Загрутдинов: новостройку по программе реновации введут в эксплуатацию в Академическом районе в следующем году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«В районе Академический по адресу: улица Кедрова, владение 16 в следующем году введут в эксплуатацию жилой дом для переселения по программе реновации. В настоящее время ведется монтаж фасадов и работы по черновой отделке квартир»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Дом будет состоять из 12 секций переменной этажности, под территорией двора расположится подземная парковка. Автовладельцы смогут спуститься на паркинг прямо из дома, на лифте. Фасады облицуют фиброцементными панелями природных цветов: от светло-бежевых до терракотово-коричневых. Стилистическую гармонию в разноэтажные секции внесет единый темно-серый оттенок первых этажей, а также панорамное остекление лоджий в каждой квартире. На фасадах установят металлические корзины под кондиционеры. Входные группы оформят витражным остеклением</w:t>
      </w:r>
      <w:r>
        <w:t xml:space="preserve"> </w:t>
      </w:r>
      <w:r>
        <w:t xml:space="preserve">Здесь предусмотрена 581 квартира (однокомнатных – 169, двухкомнатных – 306, трёхкомнатных -106). Три квартиры оборудуют для маломобильных жильцов,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В вестибюле жилой части каждой секции разместятся: колясочная, кладовая для уборочного инвентаря, зона размещения почтовых ящиков. Для удобства перемещения между этажами установят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Новостройка расположится буквой «П», что позволит создать закрытый и уютный двор. Согласно проекту, там обустроят четыре детские площадки, две зоны для занятий уличным спортом и места тихого отдыха с декоративными кустарниками, цветами и крупномерными деревьями.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http://upt.mos.ru/press-tsent/novost/detail/12002959.html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2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02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2025-07-20T21:08:41Z</dcterms:created>
  <dcterms:modified xsi:type="dcterms:W3CDTF">2025-07-20T21:08:41Z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