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7401f8c91c1e796ed20a10fb325c3f861d811"/>
    <w:p>
      <w:pPr>
        <w:pStyle w:val="Heading3"/>
      </w:pPr>
      <w:r>
        <w:t xml:space="preserve">Рафик Загрутдинов: новостройку по программе реновации ввели в эксплуатацию в районе Тимирязевский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t xml:space="preserve">«В районе Тимирязевский по адресу Линейный проезд, дом 8а ввели в эксплуатацию жилой дом для переселения по программе реновации»,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Новый дом расположен в самом удачном с точки зрения транспортной доступности месте Тимирязевского района. Новоселам, привыкшим к разнообразию городского транспорта, представленному в родном районе, не придется ничего менять в своих привычках. От их нового места жительства до платформы МЦК и МЦД-1 «Окружная» - всего 12 минут пешком. Столько же – до ст. метро «Окружная» Люблинско-Дмитровской линии. Чуть более километра – до ст. метро «Петровско-Разумовская», а до одноименной железнодорожной платформы Ленинградского направления – всего 500 метров. Автомобилистам тоже будет удобно: совсем рядом - выезд на центральную магистраль района, Дмитровское шоссе.</w:t>
      </w:r>
      <w:r>
        <w:t xml:space="preserve"> </w:t>
      </w:r>
      <w:r>
        <w:t xml:space="preserve">Новостройка представляет из себя двухсекционное монолитное здание, облицованное декоративной бетонной плиткой «под кирпич» и алюминиевыми композитными панелями с печатной текстурой «под темный камень». Все балконы и лоджии остеклены, для кондиционеров предусмотрены металлические корзины, помогающие сохранять единообразие внешнего вида дома.</w:t>
      </w:r>
      <w:r>
        <w:t xml:space="preserve"> </w:t>
      </w:r>
      <w:r>
        <w:t xml:space="preserve">В доме 258 квартир (однокомнатных – 72, двухкомнатных – 112, трёхкомнатных – 74).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На первых этажах дома расположены нежилые помещения: вестибюль жилой части здания, лифтовой холл, помещение хранения уборочного инвентаря, зона для размещения почтовых ящиков и технические помещения. В доме установили современные грузопассажирские лифты грузоподъемностью 1000 и 400 килограммов, их оборудовали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установили детскую и спортивную площадки, разбили газоны и цветники, высадили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http://upt.mos.ru/presscenter/news/detail/12023309.html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023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023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2024-09-05T19:22:00Z</dcterms:created>
  <dcterms:modified xsi:type="dcterms:W3CDTF">2024-09-05T19:22:00Z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