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544ea78532a6c19bb06ca1ddcf28939f6292"/>
    <w:p>
      <w:pPr>
        <w:pStyle w:val="Heading3"/>
      </w:pPr>
      <w:r>
        <w:t xml:space="preserve">Рафик Загрутдинов: новостройку с трехцветным фасадом ввели в эксплуатацию на Щелковском шоссе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«В районе Северное Измайлово по адресу Щелковское шоссе, владение 92а, корпус 1 введен в эксплуатацию жилой дом по программе реновации. В настоящий момент дом уже поставлен на кадастровый учет. Благодаря сдержанному дизайну новостройка органично вписалась в архитектурный стиль района Северное Измайлово. Две секции оформили клинкерной плиткой кремового цвета, одну – белым, а высотную доминантную – красным кирпичным. Ранее на этом месте находилось пятиэтажное жилое здание. В рамках реновации его жители получили новые квартиры в доме по адресу Щелковское шоссе 90 корпус 1, который находится по соседству»,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дом для участников программы реновации возвели по индивидуальному проекту. Он разделен на 4 монолитных секции разной этажности (14-17-24 этажей). В подземном уровне размещена стоянка для автомобилей.</w:t>
      </w:r>
      <w:r>
        <w:t xml:space="preserve"> </w:t>
      </w:r>
      <w:r>
        <w:t xml:space="preserve">Всего в доме 306 квартир (однокомнатных – 58, двухкомнатных – 207, трехкомнатных – 41). Четыре квартиры оборудованы для маломобильных жильцов. В них увеличили ширину коридоров и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дома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располагаются: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зданиях установили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Новый дом расположился буквой «Г». Таким образом, дворовое пространство сделали полузакрытым, где свободно разместились территория для отдыха взрослых с лавочками и цветниками, спортивная площадка для любителей вор-аута и детская игровая площадка с резиновым покрытием. Кстати, двор запроектировали по принципу «без машин», что делает его еще и безопасным.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http://upt.mos.ru/press-tsent/novost/detail/12041521.html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1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1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2025-06-20T14:48:58Z</dcterms:created>
  <dcterms:modified xsi:type="dcterms:W3CDTF">2025-06-20T14:48:58Z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