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8a45c50dff1993172357171c7bcbe7dc9a542"/>
    <w:p>
      <w:pPr>
        <w:pStyle w:val="Heading3"/>
      </w:pPr>
      <w:r>
        <w:t xml:space="preserve">Рафик Загрутдинов: четыре моста введут в эксплуатацию в 2024 году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Четыре автомобильных и пешеходных моста введут в эксплуатацию в 2024 году. Об этом рассказал журналистам в ходе пресс-конференции руководитель столичного Департамента строительства Рафик Загрутдинов.</w:t>
      </w:r>
      <w:r>
        <w:t xml:space="preserve"> </w:t>
      </w:r>
      <w:r>
        <w:t xml:space="preserve">«В 2024 году планируется завершить строительство значимых автомобильных и пешеходных мостов. Это мост через Москва-реку вблизи улицы Мясищева в рамках развития улично-дорожной сети на территории Мневниковской поймы, пешеходный мост через Нагатинский затон, велопешеходный мост через реку Яуза вблизи МГТУ им. Н.Э. Баумана и пешеходный мост через Водоотводной канал реки Москвы, соединяющий стрелку Золотого острова и Крымскую набережную», – отметил Рафик Загрутдинов.</w:t>
      </w:r>
      <w:r>
        <w:t xml:space="preserve"> </w:t>
      </w:r>
      <w:r>
        <w:t xml:space="preserve">Мост через вблизи улицы Мясищева протяженностью 231 метр создаст транспортную доступность, а также современные и комфортные пешеходные маршруты к станции метро БКЛ «Мнёвники» и территории Национального Космического центра.</w:t>
      </w:r>
      <w:r>
        <w:t xml:space="preserve"> </w:t>
      </w:r>
      <w:r>
        <w:t xml:space="preserve">Пешеходный мост через Нагатинский затон создаст альтернативный пешеходный маршрут с уменьшением времени доступа на 30-40 % жителей застройки комплекса «Ривер Парк», к торговым центрам и станции метро «Нагатинский затон».</w:t>
      </w:r>
      <w:r>
        <w:t xml:space="preserve"> </w:t>
      </w:r>
      <w:r>
        <w:t xml:space="preserve">Велопешеходный мост вблизи МГТУ им. Н.Э. Баумана свяжет две набережные и обеспечит беспрепятственную связь между учебными корпусами университета.</w:t>
      </w:r>
      <w:r>
        <w:t xml:space="preserve"> </w:t>
      </w:r>
      <w:r>
        <w:t xml:space="preserve">Пешеходный мост через Водоотводной канал реки Москвы станет частью единого туристического маршрута от Центрального парка культуры и отдыха им. М. Горькогo к Балчугу и «ГЭС-2».</w:t>
      </w:r>
      <w:r>
        <w:t xml:space="preserve"> </w:t>
      </w:r>
      <w:r>
        <w:t xml:space="preserve">Рафик Загрутдинов напомнил, что строительство мостов через водные преграды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http://upt.mos.ru/press-tsent/novost/detail/12041532.html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1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1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2025-06-17T20:49:33Z</dcterms:created>
  <dcterms:modified xsi:type="dcterms:W3CDTF">2025-06-17T20:49:33Z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