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8c019a0263dd5297471716a9f6bf8f0993aa"/>
    <w:p>
      <w:pPr>
        <w:pStyle w:val="Heading3"/>
      </w:pPr>
      <w:r>
        <w:t xml:space="preserve">Рафик Загрутдинов: 9 проблемных объектов для обманутых дольщиков достраиваются силами Департамента строительства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</w:t>
      </w:r>
      <w:r>
        <w:t xml:space="preserve"> </w:t>
      </w:r>
      <w:r>
        <w:t xml:space="preserve">«На всех объектах ведутся активные строительные работы, и уже есть первые результаты – например, проблемный дом в Кокошкине готовится в ближайшее время получить разрешение на ввод. Кроме того, за последние полгода были введены два комплекса в Новой Москве: ЖК «Троицк Е-39» и «Остров Эрин». Там сейчас идет выдача ключей дольщикам», - сообщил руководитель Департамента строительства города Москвы Рафик Загрутдинов.,</w:t>
      </w:r>
      <w:r>
        <w:t xml:space="preserve"> </w:t>
      </w:r>
      <w:r>
        <w:t xml:space="preserve">По его словам, достройка проблемного объекта – это всегда сложная, точечная, требующая индивидуального анализа и подхода задача. Легче построить объект «с нуля», чем достраивать после другой компании. Нужно оформить и переоформить огромный объем документации. Многие долгострои изначально проектировались десятилетие назад — разумеется, за это время меняются требования и нормативы, в том числе к пожарной безопасности. При достройке все это необходимо учитывать.</w:t>
      </w:r>
      <w:r>
        <w:t xml:space="preserve"> </w:t>
      </w:r>
      <w:r>
        <w:t xml:space="preserve">«В настоящее время силами Департамента строительства города Москвы достраивается 9 проблемных объектов. Четыре из них строятся на территории Новой Москвы: это ЖК «Легенда» в г.о. Троицке, дом в поселении Кокошкино, ЖК «Марушкино» и ЖК «Воскресенское», расположенные в одноименных поселениях. Еще пять объектов достраиваем в границах «старой» Москвы. Это жилой комплекс «Академ Палас» на проспекте Вернадского, ЖК «Квартал Триумфальный» в районе Фили - Давыдково, ЖК «Терлецкий парк» в Перово, жилой комплекс «Малыгина, 12» в Лосиноостровском районе, а также компенсационный дом для дольщиков ЖК «Мегаполис» на востоке Москвы», - также рассказал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http://upt.mos.ru/press-tsent/novost/detail/12043256.html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3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3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2025-03-20T08:48:48Z</dcterms:created>
  <dcterms:modified xsi:type="dcterms:W3CDTF">2025-03-20T08:48:48Z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