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b80c114301de333d7587808a69c6cd5565e8"/>
    <w:p>
      <w:pPr>
        <w:pStyle w:val="Heading3"/>
      </w:pPr>
      <w:r>
        <w:t xml:space="preserve">Рафик Загрутдинов: Информационная система управления проектами, созданная на базе московского опыта, используется уже в 86 регионах страны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«Весь 23 год мы выстраивали такой обширный и глубокий базис в сфере ТИМов, который позволит нам исполнить нашу заветную мечту – ввести в промышленную эксплуатацию обязательное применение ТИМ на наших объектах в РФ ПО и развить функционал СУИДа, который позволит корневым образом изменить подход к стройке и перейти к полноценному риск-ориентированному управлению. Сейчас выработанные в Москве подходы активно транслируются на всю страну. Это касается и озвученных ранее ТИМ-документов, которые используются при подготовке аналогичных актов на уровне страны, и в особенности тех треков, по которым мы начали движение еще раньше – оцифровки исполнительной документации и внедрения информационной системы управления проектами, созданной по образу и подобию Мосгорзаказа. Сегодня информационная система управления проектами (ИСУП), созданная на базе московского опыта, используется уже в 86 регионах страны, а электронная исполнительная документация - в 63 регионах», – сообщил в рамках МОСТИМ форума руководитель Департамента строительства города Москвы Рафик Загрутдинов.</w:t>
      </w:r>
      <w:r>
        <w:t xml:space="preserve"> </w:t>
      </w:r>
      <w:r>
        <w:t xml:space="preserve">По его словам, в июле этого года произошло знаковое событие – подписание соглашения о сотрудничестве в сфере цифровой трансформации строительства между Правительством Москвы и Минстроем РФ.</w:t>
      </w:r>
      <w:r>
        <w:t xml:space="preserve"> </w:t>
      </w:r>
      <w:r>
        <w:t xml:space="preserve">«В рамках данного соглашения мы планируем и дальше делиться опытом, но уже в новом статусе – ведь для этих задач мы приняли решение об укрупнении Центра компетенции Департамента строительства Москвы до Центра компетенций РФ. Я верю, что совместно с нашими единомышленниками из Минстроя, Роскапстроя, проектного офиса и другими коллегами мы сможем качественно изменить подход к строительству»,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2024-09-01T19:27:00Z</dcterms:created>
  <dcterms:modified xsi:type="dcterms:W3CDTF">2024-09-01T19:27:00Z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