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f88ed0b5ff3203e4d1731870934206dee13bb"/>
    <w:p>
      <w:pPr>
        <w:pStyle w:val="Heading3"/>
      </w:pPr>
      <w:r>
        <w:t xml:space="preserve">Рафик Загрутдинов: в Некрасовке построят детско-взрослую поликлинику на 750 посещений в смену</w:t>
      </w:r>
    </w:p>
    <w:p>
      <w:pPr>
        <w:pStyle w:val="FirstParagraph"/>
      </w:pPr>
      <w:r>
        <w:t xml:space="preserve">27.12.2023</w:t>
      </w:r>
    </w:p>
    <w:p>
      <w:pPr>
        <w:pStyle w:val="BodyText"/>
      </w:pPr>
      <w:r>
        <w:t xml:space="preserve">На юго-востоке Москвы построят детско-взрослую поликлинику по новому московскому стандарту. Она будет рассчитана на 750 посещений в смену. Об этом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«Началось строительство нового здания детско-взрослой поликлиники с травматологическим пунктом и отделением стоматологии на 750 посещений в смену в районе Некрасовка вблизи Зенинского шоссе. В районе идет активное жилищное строительство, поэтому поликлиника будет очень востребована жителями. Строители продолжают разработку котлована и устройство свайного поля. На объекте уже развернут бытовой город, штаб строительства с подключением от временных источников электро- и водоснабжения, устройства водоотведения, а также установлены ограждения. Новая поликлиника станет одной из самых крупных — ее площадь составит около 15 тысяч квадратных метров. Здесь будут работать два отделения: детское и взрослое. Для каждого из них сделают собственный вход. В новой детско-взрослой поликлинике откроются отделения детской стоматологии и женской консультации. Это позволит жителям посетить необходимых специалистов в шаговой доступности от дома», - сообщил исполняющий обязанности руководителя Департамента строительства города Москвы Рафик Загрутдинов «Вечерней Москве».</w:t>
      </w:r>
      <w:r>
        <w:t xml:space="preserve"> </w:t>
      </w:r>
      <w:r>
        <w:t xml:space="preserve">Застройщиком выступает АНО «РСИ». Цветовое решение фасадов будет соответствовать новому стандарту московских поликлиник. Для их облицовки используют алюминиевые панели — экологичный, прочный и износостойкий материал. Он защищает от влаги, обладает стойкостью к температурным перепадам и агрессивным воздействиям окружающей среды и повышенной звукоизоляцией. Монтаж вентилируемых фасадов в сочетании с утепляющими слоями и воздушной прослойкой повышают звукоизоляцию помещений и защищают их от уличного шума.</w:t>
      </w:r>
      <w:r>
        <w:t xml:space="preserve"> </w:t>
      </w:r>
      <w:r>
        <w:t xml:space="preserve">В здании разместятся детское и взрослое отделения, травматологические пункты для взрослых и детей, а также отделение стоматологии. Потоки пациентов не будут пересекаться.</w:t>
      </w:r>
      <w:r>
        <w:t xml:space="preserve"> </w:t>
      </w:r>
      <w:r>
        <w:t xml:space="preserve">В медицинском учреждении сделают понятную навигацию, а кабинеты врачей разместят таким образом, чтобы снизить возникновение очередей. Наиболее востребованные расположатся на нижних этажах, а менее посещаемые и административные — на верхних. Кабинеты узких специалистов для удобства оборудуют на одном этаже с кабинетами функциональной диагностики. На первом этаже обустроят кафе, а для маленьких пациентов на всех этажах, где будут вести прием врачи, сделают зоны комфортного ожидания с игровыми. Для сотрудников оборудуют комнаты отдыха, в кабинетах будет стоять эргономичная мебель для комфортной работы.</w:t>
      </w:r>
      <w:r>
        <w:t xml:space="preserve"> </w:t>
      </w:r>
      <w:r>
        <w:t xml:space="preserve">Поликлинику оснастят современным медицинским оборудованием, чтобы жители района смогли пройти обследования и получить необходимое лечение максимально близко к дому.</w:t>
      </w:r>
      <w:r>
        <w:t xml:space="preserve"> </w:t>
      </w:r>
      <w:r>
        <w:t xml:space="preserve">«Как ранее отмечал Сергей Собянин, объекты здравоохранения возводятся в микрорайонах, где реализуется программа реновации, новых микрорайонах Москвы или в тех, где поликлиники пришли в негодность из-за продолжительного срока службы и не подлежат реконструкции», — отметил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http://upt.mos.ru/press-tsent/novost/detail/12081804.html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818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818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2024-09-10T13:26:20Z</dcterms:created>
  <dcterms:modified xsi:type="dcterms:W3CDTF">2024-09-10T13:26:20Z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