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a5d0e14693b6dc5a29311fb0dc301d54715e7"/>
    <w:p>
      <w:pPr>
        <w:pStyle w:val="Heading3"/>
      </w:pPr>
      <w:r>
        <w:t xml:space="preserve">Рафик Загрутдинов: дом-книжку из трёх секций по реновации введут в эксплуатацию в Северном Бутово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t xml:space="preserve">«В районе Северное Бутово на улице Феодосийская з/у 7 в этом году введут в эксплуатацию жилой дом для переселения по программе реновации. Новостройка Г-образной формы будет состоять из трех секций с отделкой из бежевого, черного и светло-коричневого керамогранита и визуально будет напоминать раскрытую книгу. В настоящее время идет возведение надземной части здания», - сообщил руководитель Департамента строительства Москвы Рафик Загрутдинов.</w:t>
      </w:r>
      <w:r>
        <w:t xml:space="preserve"> </w:t>
      </w:r>
      <w:r>
        <w:t xml:space="preserve">В каждой секции проектом предусмотрены: вестибюль жилой части здания, лифтовой холл, помещение хранения уборочного инвентаря, зона для размещения почтовых ящиков и технические помещения. На подземном уровне разместят современную автостоянку на 84 машины.</w:t>
      </w:r>
      <w:r>
        <w:t xml:space="preserve"> </w:t>
      </w:r>
      <w:r>
        <w:t xml:space="preserve">Всего здесь будет 210 квартир (однокомнатных – 69, двухкомнатных – 90, трехкомнатных – 51).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В каждой секции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 Придомовую территорию благоустроят и озеленят. Во дворе нового дома обустроят две детские игровые площадки с современными качелями и горками. Для любителей уличного спорта установят новые тренажеры, турники и брусья.</w:t>
      </w:r>
      <w:r>
        <w:t xml:space="preserve"> </w:t>
      </w:r>
      <w:r>
        <w:t xml:space="preserve">«Как ранее мэр сообщал Москвы Сергей Собянин, к настоящему времени идёт либо уже закончено переселение жителей из 1000 домов. Программа реновации набирает обороты. В новое и комфортное жилье уже переселился 150-тысячный житель Москвы», –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http://upt.mos.ru/press-tsent/novost/detail/12105974.html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5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5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2025-08-02T12:00:49Z</dcterms:created>
  <dcterms:modified xsi:type="dcterms:W3CDTF">2025-08-02T12:00:49Z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