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166c983fdb24978e0357d88d65b63b75eb605"/>
    <w:p>
      <w:pPr>
        <w:pStyle w:val="Heading3"/>
      </w:pPr>
      <w:r>
        <w:t xml:space="preserve">Завершено возведение монолитных конструкций здания учебного корпуса для школы № 1517 на улице Генерала Глаголева</w:t>
      </w:r>
    </w:p>
    <w:p>
      <w:pPr>
        <w:pStyle w:val="FirstParagraph"/>
      </w:pPr>
      <w:r>
        <w:t xml:space="preserve">16.01.2024</w:t>
      </w:r>
    </w:p>
    <w:p>
      <w:pPr>
        <w:pStyle w:val="BodyText"/>
      </w:pPr>
      <w:r>
        <w:t xml:space="preserve">«На улице Генерала Глаголева в 2024 году будет достроен учебный корпус для школы № 1517. В настоящее время выполнены работы по возведению монолитных конструкций здания, завершается кладка наружных стен и внутренних перегородок», –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Четырехэтажное здание появится в районе Хорошево-Мневники по адресу: улица Генерала Глаголева, д. 5, корп.3.</w:t>
      </w:r>
      <w:r>
        <w:t xml:space="preserve"> </w:t>
      </w:r>
      <w:r>
        <w:t xml:space="preserve">Здание оформят в сдержанных серых тонах. Фасады облицуют мелкоразмерной бетонной плиткой монохромной гаммы с фактурой под кирпич.</w:t>
      </w:r>
      <w:r>
        <w:t xml:space="preserve"> </w:t>
      </w:r>
      <w:r>
        <w:t xml:space="preserve">Учебный корпус, рассчитанный на 400 человек, предназначен для учащихся старших классов – с 8-го по 11-й. Площадь корпуса превысит 7,5 тыс. кв. метров. Помимо универсальных учебных классов, оборудуют четыре кабинета для изучения естественных наук, два кабинета иностранных языков и два класса для изучения основ и принципов программирования.</w:t>
      </w:r>
      <w:r>
        <w:t xml:space="preserve"> </w:t>
      </w:r>
      <w:r>
        <w:t xml:space="preserve">Дополнительные занятия будут проходить в двух лабораторных практикумах, на IT-полигоне и в кабинете самотестирования. В составе библиотеки появится современная медиатека с местами для индивидуальных занятий.</w:t>
      </w:r>
      <w:r>
        <w:t xml:space="preserve"> </w:t>
      </w:r>
      <w:r>
        <w:t xml:space="preserve">Для организации торжественных мероприятий и творческих представлений предусмотрен актовый зал на 240 мест. Прилегающую территорию благоустроят, выложат плиткой дорожки и тротуары, высадят кустарники, разобьют газоны. Здесь также появится спортивная площадка.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http://upt.mos.ru/press-tsent/novost/detail/12106317.html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06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06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2025-01-19T09:46:57Z</dcterms:created>
  <dcterms:modified xsi:type="dcterms:W3CDTF">2025-01-19T09:46:57Z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