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06ae39e91905df3dbd90128cd2d9a093922599"/>
    <w:p>
      <w:pPr>
        <w:pStyle w:val="Heading3"/>
      </w:pPr>
      <w:r>
        <w:t xml:space="preserve">Рафик Загрутдинов: три жилых корпуса построят по программе реновации в Алтуфьевском районе</w:t>
      </w:r>
    </w:p>
    <w:p>
      <w:pPr>
        <w:pStyle w:val="FirstParagraph"/>
      </w:pPr>
      <w:r>
        <w:t xml:space="preserve">18.01.2024</w:t>
      </w:r>
    </w:p>
    <w:p>
      <w:pPr>
        <w:pStyle w:val="BodyText"/>
      </w:pPr>
      <w:r>
        <w:t xml:space="preserve">«Три жилых корпуса возводят для переселения по программе реновации в Алтуфьевском районе по адресу: Алтуфьевское шоссе, з/у 51.53. В настоящее время ведется монтаж монолитных конструкций, кладка стен и перегородок, а также монтаж оконных блоков и фасадные работы. Ввод в эксплуатацию предусмотрен в 2026 году», - сообщил руководитель Департамента строительства Москвы Рафик Загрутдинов.</w:t>
      </w:r>
      <w:r>
        <w:t xml:space="preserve"> </w:t>
      </w:r>
      <w:r>
        <w:t xml:space="preserve">Три корпуса будут переменной этажности, их объедит подземная автостоянка. Фасады зданий выполнят из трехслойных стеновых панелей, облицованных керамическим кирпичом. На них установят металлические корзины для кондиционеров. Входные группы оформят витражным остеклением.</w:t>
      </w:r>
      <w:r>
        <w:t xml:space="preserve"> </w:t>
      </w:r>
      <w:r>
        <w:t xml:space="preserve">Всего здесь будет 1373 квартир (однокомнатных – 612, двухкомнатных – 562, трехкомнатных – 199). Девятнадцать квартир предусмотрены для маломобильных жильцов. В них увеличат ширину коридоров и дверных проемов, установят специальную сантехнику. Готовая улучшенная отделка в новых квартирах будет полностью соответствовать стандартам реновации, утвержденным постановлением Правительства Москвы.</w:t>
      </w:r>
      <w:r>
        <w:t xml:space="preserve"> </w:t>
      </w:r>
      <w:r>
        <w:t xml:space="preserve">Квартиры будут располагаться со второго этажа. Первые этажи сделают нежилыми, здесь разместятся объекты инфраструктуры, помещения офисов и технические помещения для обслуживания жилых домов. В вестибюле жилой части предусмотрены: колясочная, кладовая для уборочного инвентаря, зона размещения почтовых ящиков.</w:t>
      </w:r>
      <w:r>
        <w:t xml:space="preserve"> </w:t>
      </w:r>
      <w:r>
        <w:t xml:space="preserve">В зданиях установят современные грузопассажирские лифты, их оборудуют визуальными и тактильными средствами информации. Новостройки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Придомовую территорию благоустроят и озеленят. Расположение зданий сформирует комфортные кварталы с дворами-парками, где жители дома будут отдыхать и общаться. Во дворе нового дома обустроят три детские игровые площадки с современными качелями и горками. Три зоны обустроят для любителей уличного спорта. Также появятся три зоны для тихого отдыха.</w:t>
      </w:r>
      <w:r>
        <w:t xml:space="preserve"> </w:t>
      </w:r>
      <w:r>
        <w:t xml:space="preserve">«Как ранее отмечал Мэр Москвы Сергей Собянин, это первая площадка в Алтуфьевском районе Строительство стартовых домов на этой площадке позволит расселить 15 старых домов с 1 043 квартирами и предоставить комфортное жилье 2,7 тыс. москвичей», - добавил Рафик Загрутдинов.</w:t>
      </w:r>
      <w:r>
        <w:t xml:space="preserve"> </w:t>
      </w:r>
      <w:r>
        <w:t xml:space="preserve">Вся информация о программе реновации - в спецпроекте mos.ru: https://www.mos.ru/city/projects/renovation/.</w:t>
      </w:r>
      <w:r>
        <w:t xml:space="preserve"> </w:t>
      </w: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http://upt.mos.ru/press-tsent/novost/detail/12112231.html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1122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1122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2024-01-19T07:51:19Z</dcterms:created>
  <dcterms:modified xsi:type="dcterms:W3CDTF">2024-01-19T07:51:19Z</dcterms:modified>
</cp:coreProperties>
</file>

<file path=docProps/custom.xml><?xml version="1.0" encoding="utf-8"?>
<Properties xmlns="http://schemas.openxmlformats.org/officeDocument/2006/custom-properties" xmlns:vt="http://schemas.openxmlformats.org/officeDocument/2006/docPropsVTypes"/>
</file>