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4fce416d41c81e21a75539a09bc9d7cfeb308"/>
    <w:p>
      <w:pPr>
        <w:pStyle w:val="Heading3"/>
      </w:pPr>
      <w:r>
        <w:t xml:space="preserve">В районе Ново-Переделкино завершено строительство здания для размещения десяти судебных участков мировых судей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«На территории деревни Орлово в районе Ново-Переделкино построено здание для размещения судебных участков мировых судей. В нем обустроены десять залов для заседаний – по количеству судебных участков», – сообщил руководитель Департамента строительств города Москвы Рафик Загрутдинов.</w:t>
      </w:r>
      <w:r>
        <w:t xml:space="preserve"> </w:t>
      </w:r>
      <w:r>
        <w:t xml:space="preserve">Семиэтажное здание расположено недалеко от станции метро «Новопеределкино» Солнцевской линии, а также одноименной станции МЦД-4, по адресу: Новоорловская улица, 7Г. Все строительные работы завершены, выдано разрешение на ввод в эксплуатацию.</w:t>
      </w:r>
      <w:r>
        <w:t xml:space="preserve"> </w:t>
      </w:r>
      <w:r>
        <w:t xml:space="preserve">В здании размещены 10 залов судебных заседаний с сопутствующими помещениями. Суд оснащен системами аудио-видеофиксации судебных заседаний, видеоконференцсвязи, камерами видеонаблюдения, электронными киосками. Оборудован конференц-зал на 68 человек.</w:t>
      </w:r>
      <w:r>
        <w:t xml:space="preserve"> </w:t>
      </w:r>
      <w:r>
        <w:t xml:space="preserve">Помещения здания суда функционально разделены на несколько зон – судейскую, конвойную и общественную. Стены и полы в здании оформлены в едином стиле – в светлых и коричневых тонах.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http://upt.mos.ru/press-tsent/novost/detail/12118290.html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8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8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2025-06-20T05:47:45Z</dcterms:created>
  <dcterms:modified xsi:type="dcterms:W3CDTF">2025-06-20T05:47:45Z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