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6852d265fa9fd92a6575ea787a68744b00040"/>
    <w:p>
      <w:pPr>
        <w:pStyle w:val="Heading3"/>
      </w:pPr>
      <w:r>
        <w:t xml:space="preserve">Рафик Загрутдинов: жилой дом по программе реновации построили в районе Бирюлево Восточное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«Жилой дом по программе реновации на 232 квартиры построили в районе Бирюлево Восточное по адресу: Касимовская улица, дом 39, корпус 2. 232 квартиры с улучшенной отделкой по стандартам программы передадут ее участникам»,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Новый дом состоит из трех секций переменной этажности, в подземном уровне размещена стоянка для автомобилей.</w:t>
      </w:r>
      <w:r>
        <w:t xml:space="preserve"> </w:t>
      </w:r>
      <w:r>
        <w:t xml:space="preserve">Отдельное внимание стоит уделить фасаду новостройки. Два секции расположены по бокам третьей. Динамичности придают выступающие элементы, нарочно ломающие симметрию дома. Крайние секции выполнены белым и серым цветами, а центральная оранжевым и коричневым. Такой контраст выделит новостройку среди других зданий района и сделает её точкой притяжения внимания жителей.</w:t>
      </w:r>
      <w:r>
        <w:t xml:space="preserve"> </w:t>
      </w:r>
      <w:r>
        <w:t xml:space="preserve">Всего здесь размещено 232 квартиры (однокомнатных – 75, двухкомнатных – 127, трехкомнатных – 30). Шесть квартир оборудованы для маломобильных граждан.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здания полностью отданы под общественные помещения. Здесь могут быть открыты магазины, кафе, салоны красоты, спортклубы, кружки и секции для детей. В вестибюле жилой части разместились: комната для хранения колясок и велосипедов, кладовая для хранения уборочного инвентаря, зона размещения почтовых ящиков.</w:t>
      </w:r>
      <w:r>
        <w:t xml:space="preserve"> </w:t>
      </w:r>
      <w:r>
        <w:t xml:space="preserve">Входные группы выполнены с «нулевой» отметки, чтобы обеспечить комфорт и безопасность для маломобильных людей, включая пенсионеров и родителей с колясками.</w:t>
      </w:r>
      <w:r>
        <w:t xml:space="preserve"> </w:t>
      </w:r>
      <w:r>
        <w:t xml:space="preserve">Для связи между этажами установили современные лифты грузоподъемностью 1000 кг и 400 кг, их оснастили визуальными и тактильными средствами информации, а также датчиками движения.</w:t>
      </w:r>
      <w:r>
        <w:t xml:space="preserve"> </w:t>
      </w:r>
      <w:r>
        <w:t xml:space="preserve">Новостройку оборудовали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нового дома установили детскую игровую площадку с современными качелями и горками, спортивную площадку и зону для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http://upt.mos.ru/press-tsent/novost/detail/12118297.html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8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8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2025-07-05T18:35:13Z</dcterms:created>
  <dcterms:modified xsi:type="dcterms:W3CDTF">2025-07-05T18:35:13Z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