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08e1b340e655be277f828d5a546635a3e983bd"/>
    <w:p>
      <w:pPr>
        <w:pStyle w:val="Heading3"/>
      </w:pPr>
      <w:r>
        <w:t xml:space="preserve">Рафик Загрутдинов: Дольщикам двух корпусов проблемного ЖК «Остров Эрин» переданы ключи от 78 квартир</w:t>
      </w:r>
    </w:p>
    <w:p>
      <w:pPr>
        <w:pStyle w:val="FirstParagraph"/>
      </w:pPr>
      <w:r>
        <w:t xml:space="preserve">29.01.2024</w:t>
      </w:r>
    </w:p>
    <w:p>
      <w:pPr>
        <w:pStyle w:val="BodyText"/>
      </w:pPr>
      <w:r>
        <w:t xml:space="preserve">В двух корпусах проблемного ЖК «Остров Эрин», построенных по адресу: поселение Краснопахорское, деревня Раево, улица Ирландская, дом 4,</w:t>
      </w:r>
      <w:r>
        <w:t xml:space="preserve"> </w:t>
      </w:r>
      <w:r>
        <w:t xml:space="preserve">корпуса 1, 2, дольщикам уже выданы ключи от 78 квартир. Всего корпуса рассчитаны на 307 квартир. Об этом сообщил руководитель Департамента строительства города Москвы Рафик Загрутдинов.</w:t>
      </w:r>
      <w:r>
        <w:t xml:space="preserve"> </w:t>
      </w:r>
      <w:r>
        <w:t xml:space="preserve">«На сегодняшний день в ЖК «Остров Эрин» продолжается передача квартир. Мы уже вручили собственникам 78 комплектов ключей. Всего же с дольщиками подписано 109 актов приемки-передачи квартир. Сейчас активно идет процесс приема документов для дальнейшей передачи квартир дольщикам. Для оформления акта приема-передачи квартиры дольщикам необходимо иметь полный комплект документов, с перечнем которых можно ознакомиться на сайте Московского Фонда защиты прав дольщиков», - пояснил Рафик Загрутдинов.</w:t>
      </w:r>
      <w:r>
        <w:t xml:space="preserve"> </w:t>
      </w:r>
      <w:r>
        <w:t xml:space="preserve">Рафик Загрутдинов напомнил, что процесс передачи квартир в двух корпусах был начат в конце ноября 2023 года, после их постановки на кадастровый учет. Ранее, в октябре, было получено разрешение на ввод корпусов в эксплуатацию.</w:t>
      </w:r>
      <w:r>
        <w:t xml:space="preserve"> </w:t>
      </w:r>
      <w:r>
        <w:t xml:space="preserve">Корпуса № 1 и № 2 стали последними введенными в эксплуатацию жилыми домами ЖК «Остров Эрин», в которых были реализованы квартиры. Ранее в эксплуатацию были введены корпуса № 13 и № 15.</w:t>
      </w:r>
      <w:r>
        <w:t xml:space="preserve"> </w:t>
      </w:r>
      <w:r>
        <w:t xml:space="preserve">В марте 2019 года в отношении предыдущего застройщика ЗАО «Софьино-70» введена процедура банкротства. По решению Мэра столицы Сергея Собянина завершением строительства объекта занимался Московский фонд защиты прав дольщиков, работы велись за счет городского бюджета.</w:t>
      </w:r>
      <w:r>
        <w:t xml:space="preserve"> </w:t>
      </w:r>
      <w:r>
        <w:t xml:space="preserve">«В соответствии с постановлением Правительства Москвы от 27 сентября 2023 года №1785-ПП «О совершенствовании структуры органов исполнительной власти города Москвы» полномочия и функции, связанные с завершением строительства проблемных объектов за счет бюджетных средств, переданы Департаменту строительства города Москвы. В настоящее время силами Департамента строительства города Москвы достраивается 9 проблемных объектов», - ранее отмечал Рафик Загрутдинов.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http://upt.mos.ru/press-tsent/novost/detail/12132737.html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1327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1327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2025-06-20T14:47:26Z</dcterms:created>
  <dcterms:modified xsi:type="dcterms:W3CDTF">2025-06-20T14:47:26Z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