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48c6830841e725062b00e55c363b049d1b074"/>
    <w:p>
      <w:pPr>
        <w:pStyle w:val="Heading3"/>
      </w:pPr>
      <w:r>
        <w:t xml:space="preserve">Рафик Загрутдинов: Станция «Бачуринская» сможет принимать до 140 тысяч пассажиров в сутки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На Троицкой линии на стации «Бачуринская» завершаются отделочные работы. После завершения работ значительно улучшится транспортная обеспеченность Коммунарки и соседних поселений.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«По поручению Мэра Москвы Сергея Семеновича Собянина формируется транспортный каркас столицы. Важной его составляющей является метрополитен, который активно развивается на территории ТиНАО. Благодаря новым станциям и линиям метро улучшается транспортная связность старой и новой Москвы. Станция «Бачуринская» строится в составе Троицкой линии. Она расположится в окружении сложившейся застройки Коммунарки. После ввода в эксплуатацию станция сможет принимать 140 тысяч человек ежесуточно», – отметил Рафик Загрутдинов.</w:t>
      </w:r>
      <w:r>
        <w:t xml:space="preserve"> </w:t>
      </w:r>
      <w:r>
        <w:t xml:space="preserve">В целом реализация объекта улучшит транспортное обслуживание населения соседних поселений Сосенское и Воскресенское, Новомосковского административного округа города Москвы, и сократит временные затраты пассажиров.</w:t>
      </w:r>
      <w:r>
        <w:t xml:space="preserve"> </w:t>
      </w:r>
      <w:r>
        <w:t xml:space="preserve">Ранее в своем Телеграм-канале Мэра Москвы Сергей Собянин сообщил, что общая строительная готовность станции составляет 70%. Сейчас ведутся работы по устройству монолитных конструкций пешеходных переходов, верхнего строения пути, отделочные работы, ведется монтаж инженерного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http://upt.mos.ru/press-tsent/novost/detail/12155314.html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2025-06-26T02:03:53Z</dcterms:created>
  <dcterms:modified xsi:type="dcterms:W3CDTF">2025-06-26T02:03:53Z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