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cde1baf7ad32796e333dfdd6619f0eb84c5668"/>
    <w:p>
      <w:pPr>
        <w:pStyle w:val="Heading3"/>
      </w:pPr>
      <w:r>
        <w:t xml:space="preserve">Рафик Загрутдинов: три жилых корпуса по реновации введут в 2026 году в районе Рязанский</w:t>
      </w:r>
    </w:p>
    <w:p>
      <w:pPr>
        <w:pStyle w:val="FirstParagraph"/>
      </w:pPr>
      <w:r>
        <w:t xml:space="preserve">21.02.2024</w:t>
      </w:r>
    </w:p>
    <w:p>
      <w:pPr>
        <w:pStyle w:val="BodyText"/>
      </w:pPr>
      <w:r>
        <w:t xml:space="preserve">«В районе Рязанский по адресу: Рязанский проспект, з/у 49 идет строительство трех жилых корпусов для переселения по программе реновации. В настоящее время ведутся работы по устройству фундаментной плиты. Ввод в эксплуатацию предусмотрен в 2026 году», - сообщил руководитель Департамента строительства Москвы Рафик Загрутдинов.</w:t>
      </w:r>
      <w:r>
        <w:t xml:space="preserve"> </w:t>
      </w:r>
      <w:r>
        <w:t xml:space="preserve">При внешней отделке здания применят систему вентилируемого фасада с использованием архитектурного бетона и алюминиевых панелей. Входная группа будет оформлена витражным остеклением.</w:t>
      </w:r>
      <w:r>
        <w:t xml:space="preserve"> </w:t>
      </w:r>
      <w:r>
        <w:t xml:space="preserve">Всего в здании будет 564 квартиры (однокомнатных – 182, двухкомнатных – 262, трехкомнатных – 120). Четыре квартиры оборудуют для маломобильных жильцов. В них будет увеличена ширина коридоров и дверных проемов, установлена специальная сантехника.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  <w:r>
        <w:t xml:space="preserve"> </w:t>
      </w:r>
      <w:r>
        <w:t xml:space="preserve">Первые этажи сделают нежилыми – здесь разместятся объекты социального, коммерческого и культурного назначения. В вестибюле жилой части корпусов будут расположены лифтовой холл, комната для хранения колясок и велосипедов, помещение хранения уборочного инвентаря, зона для размещения почтовых ящиков и технические помещения.</w:t>
      </w:r>
      <w:r>
        <w:t xml:space="preserve"> </w:t>
      </w:r>
      <w:r>
        <w:t xml:space="preserve">Вход в здание, пол вестибюля и лифтового холла на первых этажах выполнят в один уровень с поверхностью земли – мамы с колясками и маломобильные люди смогут без посторонней помощи попасть в подъезд. Плитка с шероховатой поверхностью у входной группы жилого дома будет препятствовать скольжению в любое время года.</w:t>
      </w:r>
      <w:r>
        <w:t xml:space="preserve"> </w:t>
      </w:r>
      <w:r>
        <w:t xml:space="preserve">В каждом корпусе предусмотрена установка современных лифтов грузоподъемностью 400 кг и 1 000 кг, их оборудуют визуальными и тактильными средствами информации.</w:t>
      </w:r>
      <w:r>
        <w:t xml:space="preserve"> </w:t>
      </w:r>
      <w:r>
        <w:t xml:space="preserve">Новостройку оснастят системами охраны входа в здание, контроля и управления доступом, оповещения и управления эвакуацией при пожаре, пожарной сигнализацией, а также видеонаблюдением.</w:t>
      </w:r>
      <w:r>
        <w:t xml:space="preserve"> </w:t>
      </w:r>
      <w:r>
        <w:t xml:space="preserve">Во дворе оборудуют детские игровые площадки, спортивную площадку и площадки для отдыха взрослых.</w:t>
      </w:r>
      <w:r>
        <w:t xml:space="preserve"> </w:t>
      </w:r>
      <w:r>
        <w:t xml:space="preserve">Вся информация о программе реновации - в спецпроекте mos.ru: https://www.mos.ru/city/projects/renovation/.</w:t>
      </w:r>
      <w:r>
        <w:t xml:space="preserve"> </w:t>
      </w: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http://upt.mos.ru/presscenter/news/detail/12180189.html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801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center/news/detail/121801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2025-07-19T06:33:01Z</dcterms:created>
  <dcterms:modified xsi:type="dcterms:W3CDTF">2025-07-19T06:33:01Z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