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ef9301f61d67f57cb9c775ab1f66d3d67d269"/>
    <w:p>
      <w:pPr>
        <w:pStyle w:val="Heading3"/>
      </w:pPr>
      <w:r>
        <w:t xml:space="preserve">Рафик Загрутдинов: деятельность порядка 30 научных направлений будет организована в Центральном кластере МГТУ им. Н.Э. Баумана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t xml:space="preserve">«Активно ведутся работы в будущем эпицентре научных открытий – Центральном кластере и Квантум парке. Так, в одном из корпусов Центрального кластера – кластере «Цифровое материаловедение», будет организована деятельность порядка 30 научных направлений. В 55 лабораториях ученые из Москвы и регионов России будут трудиться над созданием цифровых технологий, новых конструкционных и функциональных материалов, изучать развитие искусственного интеллекта, внедрять направление «зеленой» химии», - сообщил руководитель Департамента строительства города Москвы Рафик Загрутдинов во время встречи с журналистами «На 7 этаже».</w:t>
      </w:r>
      <w:r>
        <w:t xml:space="preserve"> </w:t>
      </w:r>
      <w:r>
        <w:t xml:space="preserve">Ранее для этих перспективных направлений не хватало пространства, деятели науки трудились в старых корпусах университета, однако, строящиеся объекты гарантируют не только более комфортные и современные условия труда, но и создание дополнительных рабочих мест.</w:t>
      </w:r>
      <w:r>
        <w:t xml:space="preserve"> </w:t>
      </w:r>
      <w:r>
        <w:t xml:space="preserve">В строящемся корпусе планируется плотная работа по развитию самовосстанавливающихся материалов. Ученые обещают, что в скором времени, например, треснувший защитный экран телефона сможет восстановиться путем нагрева до определенных температур. Покрытия планируют использовать для защиты солнечных панелей, электроприборов как на земле, так и в космическом пространстве, машин и механизмов, работающих в агрессивных условиях морских глубин. Словом, и спектр для применения открытий широк: от товаров народного потребления до медицины и здравоохранения.</w:t>
      </w:r>
      <w:r>
        <w:t xml:space="preserve"> </w:t>
      </w:r>
      <w:r>
        <w:t xml:space="preserve">Не останется без внимания и актуальная тема Арктики. В кластере «Цифровое материаловедение» планируют усовершенствовать технологию создания эластомеров специального назначения, они будут применяться, в том числе, для создания морозостойких изделий и эксплуатации в машиностроении в условиях Арктики и крайнего севера.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http://upt.mos.ru/press-tsent/novost/detail/12193162.html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3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3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2024-03-06T07:05:20Z</dcterms:created>
  <dcterms:modified xsi:type="dcterms:W3CDTF">2024-03-06T07:05:20Z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