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7f78a16c7c947cba0990d57f0cf78009aadf49"/>
    <w:p>
      <w:pPr>
        <w:pStyle w:val="Heading3"/>
      </w:pPr>
      <w:r>
        <w:t xml:space="preserve">Рафик Загрутдинов: два жилых корпуса на 609 квартир введут в следующем году по реновации в Северном Измайлове</w:t>
      </w:r>
    </w:p>
    <w:p>
      <w:pPr>
        <w:pStyle w:val="FirstParagraph"/>
      </w:pPr>
      <w:r>
        <w:t xml:space="preserve">05.03.2024</w:t>
      </w:r>
    </w:p>
    <w:p>
      <w:pPr>
        <w:pStyle w:val="BodyText"/>
      </w:pPr>
      <w:r>
        <w:t xml:space="preserve">«Два жилых корпуса на 609 квартир введут в эксплуатацию в следующем году в районе Северное Измайлово по адресу: 15-я Парковая улица, земельный участок 46/1 в соответствии с квартальной застройкой по проекту планировки территорий. В настоящее время идет монтаж фундаментной плиты», - сообщил руководитель Департамента строительства города Москвы Рафик Загрутдинов.</w:t>
      </w:r>
      <w:r>
        <w:t xml:space="preserve"> </w:t>
      </w:r>
      <w:r>
        <w:t xml:space="preserve">Корпуса будут состоять из нескольких секций, их объединит подземная автостоянка. Фасад первого корпуса выполнят из навесных трехслойных стеновых панелей, облицованных керамическим кирпичом. При внешней отделке второго корпуса будет применяется система вентилируемого фасада с использованием кирпича. На них установят металлические корзины для кондиционеров. Входные группы оформят витражным остеклением.</w:t>
      </w:r>
      <w:r>
        <w:t xml:space="preserve"> </w:t>
      </w:r>
      <w:r>
        <w:t xml:space="preserve">Всего здесь предусмотрено 609 квартир (однокомнатных – 127, двухкомнатных – 387, трехкомнатных – 95). Девять квартир оборудуют для маломобильных жильцов. В них будет увеличена ширина коридоров и дверных проемов, установлена специальная сантехника. Готовая улучшенная отделка в новых квартирах будет полностью соответствовать стандартам реновации, утвержденным постановлением Правительства Москвы.</w:t>
      </w:r>
      <w:r>
        <w:t xml:space="preserve"> </w:t>
      </w:r>
      <w:r>
        <w:t xml:space="preserve">Первые этажи зданий сделают нежилыми, здесь разместятся: вестибюль жилой части здания, лифтовой холл, помещение хранения уборочного инвентаря, зона для размещения почтовых ящиков и технические помещения</w:t>
      </w:r>
      <w:r>
        <w:t xml:space="preserve"> </w:t>
      </w:r>
      <w:r>
        <w:t xml:space="preserve">Для перемещения между этажами установят современные грузопассажирские лифты, их оборудуют визуальными и тактильными средствами информации.</w:t>
      </w:r>
      <w:r>
        <w:t xml:space="preserve"> </w:t>
      </w:r>
      <w:r>
        <w:t xml:space="preserve">Новостройку оборудуют системами охраны входа в здание, оповещения и управления эвакуацией при пожаре, пожарной сигнализацией, а также видеонаблюдением.</w:t>
      </w:r>
      <w:r>
        <w:t xml:space="preserve"> </w:t>
      </w:r>
      <w:r>
        <w:t xml:space="preserve">Вход в здание, пол вестибюля и лифтового холла на первом этаже предусмотрены в один уровень с поверхностью земли – мамы с колясками и маломобильные люди смогут без посторонней помощи попасть в подъезд. Плитка с шероховатой поверхностью у входной группы жилого дома будет препятствовать скольжению в любое время года.</w:t>
      </w:r>
      <w:r>
        <w:t xml:space="preserve"> </w:t>
      </w:r>
      <w:r>
        <w:t xml:space="preserve">Придомовую территорию благоустроят и озеленят: высадят деревья и кустарники, разобьют газоны и цветники; обустроят детские и спортивные площадки, а также обустроят зоны для тихого отдыха взрослых.</w:t>
      </w:r>
      <w:r>
        <w:t xml:space="preserve"> </w:t>
      </w:r>
      <w:r>
        <w:t xml:space="preserve">Вся информация о программе реновации - в спецпроекте mos.ru: https://www.mos.ru/city/projects/renovation/.</w:t>
      </w:r>
      <w:r>
        <w:t xml:space="preserve"> </w:t>
      </w:r>
      <w:r>
        <w:t xml:space="preserve">Подробнее о квартирах и домах по программе реновации: https://www.mos.ru/city/projects/renovation/novie-doma/</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http://upt.mos.ru/press-tsent/novost/detail/12212093.html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2120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2120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2024-09-02T15:55:59Z</dcterms:created>
  <dcterms:modified xsi:type="dcterms:W3CDTF">2024-09-02T15:55:59Z</dcterms:modified>
</cp:coreProperties>
</file>

<file path=docProps/custom.xml><?xml version="1.0" encoding="utf-8"?>
<Properties xmlns="http://schemas.openxmlformats.org/officeDocument/2006/custom-properties" xmlns:vt="http://schemas.openxmlformats.org/officeDocument/2006/docPropsVTypes"/>
</file>