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12fdacf1da5edcc8ab2f8a6a803fa7be395ae"/>
    <w:p>
      <w:pPr>
        <w:pStyle w:val="Heading3"/>
      </w:pPr>
      <w:r>
        <w:t xml:space="preserve">Рафик Загрутдинов: Впервые в возводимом за счет городского бюджета ФОКе «Стальной» будет организована камера сухого жара</w:t>
      </w:r>
    </w:p>
    <w:p>
      <w:pPr>
        <w:pStyle w:val="FirstParagraph"/>
      </w:pPr>
      <w:r>
        <w:t xml:space="preserve">12.03.2024</w:t>
      </w:r>
    </w:p>
    <w:p>
      <w:pPr>
        <w:pStyle w:val="BodyText"/>
      </w:pPr>
      <w:r>
        <w:t xml:space="preserve">«Фок «Стальной» в районе Алексеевский введут в эксплуатацию в следующем году. Объект реализуется в рамках программы «Спорт Москвы» и расположен поблизости от метро Алексеевская и ВДНХ, его строительная готовность составляет 10 %. Строители выполняют устройство монолитных конструкций подземной и наземной частей, ленточного фундамента для ограждения территории объекта, продолжается каменная кладка стен, а также устройство наружных инженерных сетей. В спорткомплексе появится большой спортивный бассейн 50х25 метров на 10 дорожек»,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По его словам, на текущий момент в столице наблюдается дефицит таких спортивных зон, в Алексеевском районе не было ни одного бассейна, предназначенного именно для спортивного плавания, о чем сожалели жители – их обращения были услышаны.</w:t>
      </w:r>
      <w:r>
        <w:t xml:space="preserve"> </w:t>
      </w:r>
      <w:r>
        <w:t xml:space="preserve">«Помимо того, впервые в составе типового ФОКа появится камера сухого жара – полноценное пространство площадью около 50 кв. метров, включающее блок сауны, комнату отдыха, душевые кабины и санузлы, что будет особенно способствовать восстановлению после сильных физических нагрузок», - также добавил Рафик Загрутдинов.</w:t>
      </w:r>
      <w:r>
        <w:t xml:space="preserve"> </w:t>
      </w:r>
      <w:r>
        <w:t xml:space="preserve">В состав объекта общей площадью 8 000 кв. метров также войдут следующие функциональные пространства:</w:t>
      </w:r>
      <w:r>
        <w:t xml:space="preserve"> </w:t>
      </w:r>
      <w:r>
        <w:t xml:space="preserve">- детский бассейн 10х6 метров;</w:t>
      </w:r>
      <w:r>
        <w:t xml:space="preserve"> </w:t>
      </w:r>
      <w:r>
        <w:t xml:space="preserve">- зал общей физической подготовки;</w:t>
      </w:r>
      <w:r>
        <w:t xml:space="preserve"> </w:t>
      </w:r>
      <w:r>
        <w:t xml:space="preserve">- административные, медицинские и технические помещения;</w:t>
      </w:r>
      <w:r>
        <w:t xml:space="preserve"> </w:t>
      </w:r>
      <w:r>
        <w:t xml:space="preserve">- буфет.</w:t>
      </w:r>
      <w:r>
        <w:t xml:space="preserve"> </w:t>
      </w:r>
      <w:r>
        <w:t xml:space="preserve">Пропускная способность объекта, доступного для маломобильных групп граждан, составит более 1700 человек в сутки. Прилегающая территория будет благоустроена, предусмотрена парковка на 25 машиномест.</w:t>
      </w:r>
      <w:r>
        <w:t xml:space="preserve"> </w:t>
      </w:r>
      <w:r>
        <w:t xml:space="preserve">Как ранее заявлял Мэра Москвы Сергей Собянин, на северо-востоке столицы ведется обширное жилищное строительство по программе реновации и развивается социальная инфраструктура. Помимо спортивного комплекса в округе планируется построить два детских сада на 200 и 225 мест, уже готово пожарное депо.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http://upt.mos.ru/presscenter/news/detail/12229572.html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229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229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2024-09-01T09:31:13Z</dcterms:created>
  <dcterms:modified xsi:type="dcterms:W3CDTF">2024-09-01T09:31:13Z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