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f2644c78e84d2af2a7970aec58ff2b3a17414"/>
    <w:p>
      <w:pPr>
        <w:pStyle w:val="Heading3"/>
      </w:pPr>
      <w:r>
        <w:t xml:space="preserve">Рафик Загрутдинов: 7 жилых домов строят и проектируют по программе реновации в районе Лефортово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«Сегодня на территории района Лефортово для переселения по программе реновации строят и проектируют семь жилых домов. В проектировании находятся 6 объектов жилой площадью 94,0 тыс. квадратных метров. Еще один дом находится в стадии строительства», - сообщил руководитель Департамента строительства Москвы Рафик Загрутдинов.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«Со старта Программы в районе введено три дома .Всего в районе Лефортово новые квартиры по программе реновации получат жители 40 старых домов», - также добавил Рафик Загрутдинов.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пять лет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пяти-семи миллионов квадратных метров в год.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http://upt.mos.ru/press-tsent/novost/detail/12230396.html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30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30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2024-03-13T05:11:01Z</dcterms:created>
  <dcterms:modified xsi:type="dcterms:W3CDTF">2024-03-13T05:11:01Z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