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9343846ed5ef2836e19a28153ae2b8f1e1f31"/>
    <w:p>
      <w:pPr>
        <w:pStyle w:val="Heading3"/>
      </w:pPr>
      <w:r>
        <w:t xml:space="preserve">Новая школа с дошкольным отделением в поселении Щаповское готова на 85%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t xml:space="preserve">«Новая школа с дошкольным отделением в поселении Щаповское готова на 85 процентов. Завершаются отделочные работы, монтаж инженерных систем и благоустройство территории», –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Школа рассчитана на 800 мест, 150 из которых предусмотрены для дошкольного отделения. Застройщиком объекта выступает АНО «РСИ».</w:t>
      </w:r>
      <w:r>
        <w:t xml:space="preserve"> </w:t>
      </w:r>
      <w:r>
        <w:t xml:space="preserve">На первом этаже школы будут расположены кабинеты для учеников начальных классов, трансформируемый IT-полигон, лабораторно-исследовательский комплекс для изучения естествознания, игровая с возможностью организации спальных мест.</w:t>
      </w:r>
      <w:r>
        <w:t xml:space="preserve"> </w:t>
      </w:r>
      <w:r>
        <w:t xml:space="preserve">На втором этаже школы будут расположены учебные помещения, в том числе кабинетом музыки и пения, мастерская акварельной живописи и рисунка, шахматный кружок, многофункциональный зрительный зал и спортивные залы. Третий этаж предполагает кабинеты физики, химии и биологии с лаборантскими, кабинет иностранного языка, учебный кабинет основ и принципов программирования, а также административные помещения.</w:t>
      </w:r>
      <w:r>
        <w:t xml:space="preserve"> </w:t>
      </w:r>
      <w:r>
        <w:t xml:space="preserve">Учебные кабинеты средней и старшей школы будут находиться на четвертом этаже. Здесь появится робо-класс, инженерный лабораторно-исследовательский и медицинский комплексы, кабинет химии с лаборантской, многофункциональный библиотечный центр, закрытый фонд с выдачей книг, и кабинет иностранного языка. В дошкольном отделении будут располагаться групповые ячейки со спальной зоной, многофункциональный физкультурный зал, кабинеты для развивающих занятий, административные кабинеты и буфет.</w:t>
      </w:r>
      <w:r>
        <w:t xml:space="preserve"> </w:t>
      </w:r>
      <w:r>
        <w:t xml:space="preserve">Как заявлял Мэр Москвы Сергей Собянин, в Троицком и Новомосковском административных округах ведется активное строительство. Кроме того, в ТиНАО строятся различные жилые комплексы. Кварталы развиваются гармонично — рядом с домами строят дороги, возводят детские сады, школы, спортивные центры и другие социальные объекты.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http://upt.mos.ru/press-tsent/novost/detail/12270614.html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70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70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2024-09-01T02:12:50Z</dcterms:created>
  <dcterms:modified xsi:type="dcterms:W3CDTF">2024-09-01T02:12:50Z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