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00bbb5a818b96babfa9ebf5c5de80053558e5"/>
    <w:p>
      <w:pPr>
        <w:pStyle w:val="Heading3"/>
      </w:pPr>
      <w:r>
        <w:t xml:space="preserve">Рафик Загрутдинов: строительство жилого комплекса по реновации в Северном Тушино завершится в этом году</w:t>
      </w:r>
    </w:p>
    <w:p>
      <w:pPr>
        <w:pStyle w:val="FirstParagraph"/>
      </w:pPr>
      <w:r>
        <w:t xml:space="preserve">27.03.2024</w:t>
      </w:r>
    </w:p>
    <w:p>
      <w:pPr>
        <w:pStyle w:val="BodyText"/>
      </w:pPr>
      <w:r>
        <w:t xml:space="preserve">«В районе Северное Тушино по адресу: улица Героев Панфиловцев, 31 в этом году введут в эксплуатацию жилой комплекс для переселения по программе реновации, который будет состоять из четырех корпусов переменной этажности и 12 подъездов. Его возводят на месте двух снесенных пятиэтажек (№ 29 корпус 2 и №31), жители которых переехали по программе реновации в новостройку на улице Туристская, 14. В настоящее время ведется возведение монолитных конструкций, устройство внутренних стен, остекление и монтаж фасадов, а также черновая отделка»,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Комплекс строят по монолитной технологии. Под корпусами разместится подземная автостоянка. Спуститься на нее можно будет на лифте.</w:t>
      </w:r>
      <w:r>
        <w:t xml:space="preserve"> </w:t>
      </w:r>
      <w:r>
        <w:t xml:space="preserve">Фасады зданий будут вентилируемыми, их облицуют фиброцементными панелями пастельных и спокойных оттенков красного, серого и белого.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предусмотрено 719 квартир (однокомнатных – 180, двухкомнатных – 410, трехкомнатных – 129). Тринадцать квартир оборудуют для маломобильных жильцов. В них будет увеличена ширина коридоров и дверных проемов, установлена специальная сантехника.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зданий сделают нежилыми, в каждом корпусе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Связь между этажами обеспечат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Новостройки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Корпуса сформируют «закрытый» двор без машин, территорию благоустроят: высадят деревья, кустарники и цветы, оборудуют несколько безопасных детских площадок с резиновым покрытием, спортивную зону для всесезонных занятий, дорожки, установят скамейки и освещение — создадут современный комфортный ландшафт.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http://upt.mos.ru/presscenter/news/detail/12273714.html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273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273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2024-09-06T20:45:06Z</dcterms:created>
  <dcterms:modified xsi:type="dcterms:W3CDTF">2024-09-06T20:45:06Z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