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93f3ed28d207fc9bf0da2794f1bc7210d5f03"/>
    <w:p>
      <w:pPr>
        <w:pStyle w:val="Heading3"/>
      </w:pPr>
      <w:r>
        <w:t xml:space="preserve">Рафик Загрутдинов: в новом корпусе детской больницы св. Владимира начался монтаж энергоэффективных систем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t xml:space="preserve">В 2021 году Мэром Москвы Сергеем Собяниным было принято решение о строительстве нового корпуса детской городской клинической больницы (ДГКБ) святого Владимира в Сокольниках. Комплекс станет одним из самых современных детских многопрофильных стационаров в Москве.</w:t>
      </w:r>
      <w:r>
        <w:t xml:space="preserve"> </w:t>
      </w:r>
      <w:r>
        <w:t xml:space="preserve">«Строительство нового корпуса детской городской клинической больницы святого Владимира завершено почти наполовину. Строители начали монтаж холодильных систем и индивидуального теплового пункта, который позволит обеспечивать подогрев горячего водоснабжения, работу вентиляции и отопления. Данное оборудование важно для поддержания комфортного микроклимата в здании больницы. Заданные климатические характеристики будут поддерживаться в автоматическом режиме, а также позволят энергоэффективно использовать ресурсы», – сообщил руководитель Департамента строительства Москвы Рафик Загрутдинов.</w:t>
      </w:r>
      <w:r>
        <w:t xml:space="preserve"> </w:t>
      </w:r>
      <w:r>
        <w:t xml:space="preserve">Как ранее отмечал Мэр Москвы Сергей Собянин, новый корпус детской городской клинической больницы святого Владимира откроется в 2025 году. Здесь будет многопрофильный комплекс — экспертный центр по лечению и диагностике детей. Корпус оборудуют по самым современным медицинским технологиям.</w:t>
      </w:r>
      <w:r>
        <w:t xml:space="preserve"> </w:t>
      </w:r>
      <w:r>
        <w:t xml:space="preserve">Общая площадь шестиэтажного здания составит 56 тыс. квадратных метров. Здесь будет 570 коек, что позволит значительно увеличить мощность больницы, в т.ч. за счет внедрения технологий стационара кратковременного пребывания и дневного стационара. Благодаря вертолетной площадке, расположенной на кровле здания, больница сможет принимать экстренных пациентов.</w:t>
      </w:r>
      <w:r>
        <w:t xml:space="preserve"> </w:t>
      </w:r>
      <w:r>
        <w:t xml:space="preserve">В новом комплексе будет 15 операционных, из которых: 9 общехирургического профиля + гибридная ангиографическая операционная + 2 малые операционные, также предусматриваются 3 малые операционные в блоке стационара кратко временного пребывания. В здании расположатся 20 отделений стационара и уникальный Центр гравитационной хирургии крови и гемодиализа, отделение реанимации и интенсивной терапии для новорожденных.</w:t>
      </w:r>
      <w:r>
        <w:t xml:space="preserve"> </w:t>
      </w:r>
      <w:r>
        <w:t xml:space="preserve">В новом здании будут функционировать клинико-диагностическая, бактериологическая и патоморфологическая лаборатории. Модернизация лаборатории существенно расширит спектр исследований. Кроме того, в новом корпусе разместится отделение трансфузиологии.</w:t>
      </w:r>
      <w:r>
        <w:t xml:space="preserve"> </w:t>
      </w:r>
      <w:r>
        <w:t xml:space="preserve">Помимо современного медицинского оборудования, способствовать лечению будет и специальная среда, которую создадут в больнице. Маленькие пациенты будут размещаться в палатах малой вместимости, где есть всё необходимое для комфортного совместного пребывания ребёнка и мамы. В частности, предусмотрены отдельные удобные кровати для мам, в каждой палате – душ и телевизор. Будут и палаты самостоятельного пребывания для детей более старшего возраста – так называемые подростковые палаты.</w:t>
      </w:r>
      <w:r>
        <w:t xml:space="preserve"> </w:t>
      </w:r>
      <w:r>
        <w:t xml:space="preserve">«В медицинском учреждении установят почти 1,5 тысячи единиц медицинского оборудования, в том числе более 10 единиц тяжелого оборудования (2 МРТ, 3 КТ, 3 РДК (рентгеновский диагностический комплекс), 7 мобильных РДК, 5 С-дуга), а также медицинская мебель и специализированные инструменты», – также рассказал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http://upt.mos.ru/press-tsent/novost/detail/12286741.html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86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86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2025-06-16T06:44:05Z</dcterms:created>
  <dcterms:modified xsi:type="dcterms:W3CDTF">2025-06-16T06:44:05Z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