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4817b498bd463812a0275245633fb2e2b2862"/>
    <w:p>
      <w:pPr>
        <w:pStyle w:val="Heading3"/>
      </w:pPr>
      <w:r>
        <w:t xml:space="preserve">Рафик Загрутдинов: в Коптеве началось строительство дома по программе реновации</w:t>
      </w:r>
    </w:p>
    <w:p>
      <w:pPr>
        <w:pStyle w:val="FirstParagraph"/>
      </w:pPr>
      <w:r>
        <w:t xml:space="preserve">22.04.2024</w:t>
      </w:r>
    </w:p>
    <w:p>
      <w:pPr>
        <w:pStyle w:val="BodyText"/>
      </w:pPr>
      <w:r>
        <w:t xml:space="preserve">Строительство жилого дома для переселения по программе реновации началось в районе Коптево на севере столицы.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«В районе Коптево по адресу: 3-й Михалковский переулок, земельный участок 17.19 началось строительство жилого дома для переселения по программе реновации. В настоящее время ведутся работы подготовительного периода», - сообщил Рафик Загрутдинов.</w:t>
      </w:r>
      <w:r>
        <w:t xml:space="preserve"> </w:t>
      </w:r>
      <w:r>
        <w:t xml:space="preserve">Жилой дом будет состоять из семи секций переменной этажности (9-14-15-16 этажей), его возведут по индивидуальному проекту. Фасады зданий выполнят из навесных трехслойных панелей, облицованных пиленым кирпичом.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автомобилей.</w:t>
      </w:r>
      <w:r>
        <w:t xml:space="preserve"> </w:t>
      </w:r>
      <w:r>
        <w:t xml:space="preserve">В доме предусмотрено 350 квартир: 115 однокомнатных, 153 двухкомнатные и 82 трехкомнатные. Четыре квартиры оборудуют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сделают нежилыми, там разместят вестибюль жилой части здания, лифтовый холл, помещение хранения уборочного инвентаря, зону для почтовых ящиков и технические помещения.</w:t>
      </w:r>
      <w:r>
        <w:t xml:space="preserve"> </w:t>
      </w:r>
      <w:r>
        <w:t xml:space="preserve">Для перемещения между этажами в каждой секции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вестибюлей и лифтовых холлов на первых этажах предусмотрят в один уровень с поверхностью земли. Благодаря этому мамы с колясками и маломобильные люди смогут без посторонней помощи попасть в подъезд. Плитка с шероховатой поверхностью у входной группы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цветники. Специалисты также обустроят детскую площадку с безопасным резиновым покрытием, спортивную площадку, а также зону для тихого отдыха взрослых.</w:t>
      </w:r>
      <w:r>
        <w:t xml:space="preserve"> </w:t>
      </w:r>
      <w:r>
        <w:t xml:space="preserve">Вся информация о программе реновации представлена в спецпроекте на портале mos.ru. Подробнее о квартирах и домах по программе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http://upt.mos.ru/press-tsent/novost/detail/12331104.html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1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31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2025-07-30T03:32:03Z</dcterms:created>
  <dcterms:modified xsi:type="dcterms:W3CDTF">2025-07-30T03:32:03Z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