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dcee4862d4de32cc1069a8f567975252a943b"/>
    <w:p>
      <w:pPr>
        <w:pStyle w:val="Heading3"/>
      </w:pPr>
      <w:r>
        <w:t xml:space="preserve">Рафик Загрутдинов: на улице Ленской построили жилой дом по программе реновации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Специалисты завершили строительство жилого дома для переселения по программе реновации в Бабушкинском районе на северо-востоке столицы. Об этом сообщил руководитель Департамента строительства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«В Бабушкинском районе по адресу: улица Ленская, земельный участок 8, завершили строительство жилого дома для переселения по программе реновации. Новостройка состоит из двух секций, на подземном уровне разместили паркинг. В доме 140 квартир: 30 однокомнатных, 94 двухкомнатных и 16 трехкомнатных», – рассказал Рафик Загрутдинов.</w:t>
      </w:r>
      <w:r>
        <w:t xml:space="preserve"> </w:t>
      </w:r>
      <w:r>
        <w:t xml:space="preserve">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  <w:r>
        <w:t xml:space="preserve"> </w:t>
      </w:r>
      <w:r>
        <w:t xml:space="preserve">При внешней отделке здания использовали клинкерную плитку природных бежевых и серых тонов, а также металлические кассеты. Такое решение вместе с архитектурой здания позволило гармонично «вписать» новый дом в сложившийся облик района и выделить его на фоне окружающей застройки. На фасадах установили металлические корзины для кондиционеров. Входные группы оформили витражным остеклением.</w:t>
      </w:r>
      <w:r>
        <w:t xml:space="preserve"> </w:t>
      </w:r>
      <w:r>
        <w:t xml:space="preserve">Первый этаж сделали нежилым для открытия магазинов, кафе, салонов красоты, спортклубов, кружков и секций для детей. В вестибюле жилой части появились колясочная, комната консьержа с санитарным узлом, кладовая для уборочного инвентаря и зона размещения почтовых ящиков.</w:t>
      </w:r>
      <w:r>
        <w:t xml:space="preserve"> </w:t>
      </w:r>
      <w:r>
        <w:t xml:space="preserve">В каждой секции установили современные грузопассажирские лифты грузоподъемностью 1000 и 400 килограммов, оборудованные визуальными и тактильными средствами информации.</w:t>
      </w:r>
      <w:r>
        <w:t xml:space="preserve"> </w:t>
      </w:r>
      <w:r>
        <w:t xml:space="preserve">Новостройку оснастили системами охраны входа в здание, оповещения и управления эвакуацией при пожаре, пожарной сигнализацией, а также системой видеонаблюдения.</w:t>
      </w:r>
      <w:r>
        <w:t xml:space="preserve"> </w:t>
      </w:r>
      <w:r>
        <w:t xml:space="preserve">Придомовую территорию благоустроили и озеленили. Во дворе установили детскую и спортивную площадки, а также зону отдыха, разбили газоны и цветники, высадили деревья и кустарники.</w:t>
      </w:r>
      <w:r>
        <w:t xml:space="preserve"> </w:t>
      </w:r>
      <w:r>
        <w:t xml:space="preserve">Всю информацию о программе реновации можно найти в спецпроекте на портале mos.ru. Более подробные сведения о квартирах и домах по программе представлены по ссылке.</w:t>
      </w:r>
      <w:r>
        <w:t xml:space="preserve"> </w:t>
      </w: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 поручил увеличить темпы реализации программы реновации в два раза.</w:t>
      </w:r>
      <w:r>
        <w:t xml:space="preserve"> </w:t>
      </w: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 – с трех миллионов до пяти – 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http://upt.mos.ru/press-tsent/novost/detail/12334055.html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34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34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2025-07-09T12:25:27Z</dcterms:created>
  <dcterms:modified xsi:type="dcterms:W3CDTF">2025-07-09T12:25:27Z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