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c557943f8d349cd89c5c26591416c4a2e9349"/>
    <w:p>
      <w:pPr>
        <w:pStyle w:val="Heading3"/>
      </w:pPr>
      <w:r>
        <w:t xml:space="preserve">Рафик Загрутдинов: два корпуса по программе реновации введут в эксплуатацию в 2025 году в районе Богородское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Строительство двух жилых корпусов для переселения по программе реновации на востоке столицы в районе Богородское по адресу: улица Игральная, владение 1 завершится в 2025 году.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«Корпуса введут в эксплуатацию уже в следующем году. Сейчас идет возведение надземной части здания. Жилые корпуса будут переменной этажности, их строят по индивидуальному проекту. Объекты объединят стилевое оформление, дворовое пространство и автостоянка. Фасады зданий облицуют керамогранитными плитами, на них установят металлические корзины под кондиционеры. Входные группы оформят витражным остеклением», – сообщил Рафик Загрутдинов.</w:t>
      </w:r>
      <w:r>
        <w:t xml:space="preserve"> </w:t>
      </w:r>
      <w:r>
        <w:t xml:space="preserve">В доме предусмотрят 486 квартир: 146 однокомнатных, 280 двухкомнатных и 60 трехкомнатных. Семь квартир оборудуют для маломобильных жильцов. В них увеличат ширину коридоров и дверных проемов, установят специальную сантехнику и поручни в санузле, а дверные глазки и оконные ручки расположат на низком уровне.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сделают нежилыми. Там разместят вестибюль жилой части здания, лифтовый холл, помещение хранения уборочного инвентаря, зону для почтовых ящиков и технические помещения.</w:t>
      </w:r>
      <w:r>
        <w:t xml:space="preserve"> </w:t>
      </w:r>
      <w:r>
        <w:t xml:space="preserve">Для перемещения между этажами в каждой секции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вестибюлей и лифтовых холлов на первых этажах предусмотрят в один уровень с поверхностью земли. Благодаря этому мамы с колясками и маломобильные люди смогут без посторонней помощи попасть в подъезд. Плитка с шероховатой поверхностью у входной группы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цветники. Специалисты также обустроят детскую площадку с безопасным резиновым покрытием, спортивную площадку, а также зону для тихого отдыха взрослых.</w:t>
      </w:r>
      <w:r>
        <w:t xml:space="preserve"> </w:t>
      </w:r>
      <w:r>
        <w:t xml:space="preserve">Вся информация о программе реновации представлена в спецпроекте на портале mos.ru. Подробнее о квартирах и домах по программе реновации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http://upt.mos.ru/press-tsent/novost/detail/12338834.html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38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38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2025-03-06T12:44:37Z</dcterms:created>
  <dcterms:modified xsi:type="dcterms:W3CDTF">2025-03-06T12:44:37Z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