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a90697c30579e0a440515f0d4447e84719c88"/>
    <w:p>
      <w:pPr>
        <w:pStyle w:val="Heading3"/>
      </w:pPr>
      <w:r>
        <w:t xml:space="preserve">Рафик Загрутдинов: специалисты показали возможности «цифрового двойника» будущего электродепо «Бирюлевское»</w:t>
      </w:r>
    </w:p>
    <w:p>
      <w:pPr>
        <w:pStyle w:val="FirstParagraph"/>
      </w:pPr>
      <w:r>
        <w:t xml:space="preserve">15.05.2024</w:t>
      </w:r>
    </w:p>
    <w:p>
      <w:pPr>
        <w:pStyle w:val="BodyText"/>
      </w:pPr>
      <w:r>
        <w:t xml:space="preserve">«Цифровой двойник» будущего электродепо «Бирюлевское» стал одним из самых масштабных строительных проектов, созданных на отечественном программном обеспечении (ПО). Об этом сообщил руководитель Департамента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«Будущее электродепо «Бирюлевское» стало пилотным проектом в области адаптации отечественного ПО для построения цифровой информационной модели. Была проведена настройка программного обеспечения, разработана компонентная база из около 12 тысяч элементов модели, включая системы отопления, вентиляции и кондиционирования, наружные сети водоснабжения и канализации. Также отработаны инструменты интеграции модели с существующими информационными системами компании. Все зарубежные программы, с которыми мы работали ранее, были файло-ориентированными. Если требовалось исправить какое-либо свойство элемента модели, то необходимо было открывать каждый исходный файл, вносить в него корректировки, потом заново его сохранять в общую модель. Когда мы перешли на отечественное программное обеспечение, эта проблема ушла, так как продукты выстроены на принципах единого хранилища информации», – отметил Рафик Загрутдинов.</w:t>
      </w:r>
      <w:r>
        <w:t xml:space="preserve"> </w:t>
      </w:r>
      <w:r>
        <w:t xml:space="preserve">Использование российского ПО дает проектной команде удобное управление информацией, добавил руководитель ведомства.</w:t>
      </w:r>
      <w:r>
        <w:t xml:space="preserve"> </w:t>
      </w:r>
      <w:r>
        <w:t xml:space="preserve">В распоряжении участников строительного проекта «цифровой двойник» электродепо, которое имеет графическое представление и информационное наполнение. С помощью него можно провести фильтрацию и классификацию данных по любому свойству элементов в зависимости от потребности конкретного проектировщика и строителя. Сейчас с помощью отечественного ПО есть возможность оперативно изменять свойства большого количества элементов.</w:t>
      </w:r>
      <w:r>
        <w:t xml:space="preserve"> </w:t>
      </w:r>
      <w:r>
        <w:t xml:space="preserve">Специалисты инжинирингового холдинга «Мосинжпроект» при проектировании и строительстве активно применяют цифровые инновации, современные программные комплексы и передовое оборудование. С использованием цифровых технологий создали ряд станций Большой кольцевой линии метро, Дворец Гимнастики Ирины Винер и провели реконструкцию большой спортивной арены «Лужники».</w:t>
      </w:r>
      <w:r>
        <w:t xml:space="preserve"> </w:t>
      </w:r>
      <w:r>
        <w:t xml:space="preserve">«Мосинжпроект» – один из крупнейших инжиниринговых холдингов России. Компания участвует в реализации ключевых градостроительных программ Москвы, а также включена в перечень системообразующих организаций российской экономики в сфере строительства и ЖКХ.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http://upt.mos.ru/press-tsent/novost/detail/12369119.html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69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69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2025-05-14T22:20:59Z</dcterms:created>
  <dcterms:modified xsi:type="dcterms:W3CDTF">2025-05-14T22:20:59Z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