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3f42a033cbab788c6ca81211a543fbb17035bf"/>
    <w:p>
      <w:pPr>
        <w:pStyle w:val="Heading3"/>
      </w:pPr>
      <w:r>
        <w:t xml:space="preserve">Программа реновации: два жилых корпуса построят в Зеленограде</w:t>
      </w:r>
    </w:p>
    <w:p>
      <w:pPr>
        <w:pStyle w:val="FirstParagraph"/>
      </w:pPr>
      <w:r>
        <w:t xml:space="preserve">17.05.2024</w:t>
      </w:r>
    </w:p>
    <w:p>
      <w:pPr>
        <w:pStyle w:val="BodyText"/>
      </w:pPr>
      <w:r>
        <w:t xml:space="preserve">В районе Старое Крюково в Зеленограде началось строительство двух жилых корпусов на более чем 320 квартир для переселения по программе реновации. Об этом рассказал руководитель Департамента строительства, входящего в Комплекс градостроительной политики и строительства города Москвы, Рафик Загрутдинов.</w:t>
      </w:r>
      <w:r>
        <w:t xml:space="preserve"> </w:t>
      </w:r>
      <w:r>
        <w:t xml:space="preserve">«Корпуса возводят по адресу: Панфиловский проспект, земельный участок № 927. Здания переменной этажности объединит подземная одноуровневая автостоянка, которая разместится под территорией внутреннего двора. Всего здесь будет 323 квартиры с улучшенной отделкой по стандартам программы реновации. Сейчас на площадке ведутся работы по устройству шпунтового ограждения и монтажу монолитных конструкций подземной части зданий», – сообщил Рафик Загрутдинов.</w:t>
      </w:r>
      <w:r>
        <w:t xml:space="preserve"> </w:t>
      </w:r>
      <w:r>
        <w:t xml:space="preserve">Фасады домов сделают вентилируемыми, для их отделки используют керамогранит песочного цвета с текстурой камня и белые фиброцементные панели. Кроме того, предусмотрены различные декоративные элементы – входные группы украсят панно из архитектурного бетона с растительной тематикой и оформят витражным остеклением, а корзины под кондиционеры выполнят в виде решеток со сложным узором.</w:t>
      </w:r>
      <w:r>
        <w:t xml:space="preserve"> </w:t>
      </w:r>
      <w:r>
        <w:t xml:space="preserve">В корпусах предусмотрено 323 квартиры: 70 однокомнатных квартир, 184 двухкомнатные и 69 трехкомнатных. Пять квартир оборудуют для маломобильных жильцов. В них увеличат ширину коридоров и дверных проемов, установят специальную сантехнику, розетки, дверной глазок, а оконные ручки расположат на доступном уровне.</w:t>
      </w:r>
      <w:r>
        <w:t xml:space="preserve"> </w:t>
      </w:r>
      <w:r>
        <w:t xml:space="preserve">Готовая улучшенная отделка в новых квартирах будет полностью соответствовать стандартам программы реновации, утвержденным постановлением правительства Москвы. Первый этаж здания сделают нежилым для размещения вестибюлей жилой части зданий, лифтовых холлов, помещений для хранения уборочного инвентаря, зон для почтовых ящиков и технических помещений.</w:t>
      </w:r>
      <w:r>
        <w:t xml:space="preserve"> </w:t>
      </w:r>
      <w:r>
        <w:t xml:space="preserve">Для перемещения между этажами в каждом корпусе установят по два современных лифта грузоподъемностью одна тысяча килограммов и 630 килограммов. Их оборудуют визуальными и тактильными средствами информации.</w:t>
      </w:r>
      <w:r>
        <w:t xml:space="preserve"> </w:t>
      </w:r>
      <w:r>
        <w:t xml:space="preserve">Новостройку оснастят системами охраны входа в здание, оповещения и управления эвакуацией при пожаре, пожарной сигнализацией, а также видеонаблюдением.</w:t>
      </w:r>
      <w:r>
        <w:t xml:space="preserve"> </w:t>
      </w:r>
      <w:r>
        <w:t xml:space="preserve">Вход в здания, полы вестибюлей и лифтовых холлов на первых этажах выполнят в один уровень с поверхностью земли. Благодаря этому мамы с колясками и маломобильные люди смогут попасть в подъезд без посторонней помощи. Препятствовать скольжению в любое время года будет плитка с шероховатой поверхностью у входной группы дома.</w:t>
      </w:r>
      <w:r>
        <w:t xml:space="preserve"> </w:t>
      </w:r>
      <w:r>
        <w:t xml:space="preserve">Корпуса сформируют внутренний двор с местами тихого и активного отдыха жителей: здесь установят детскую площадку с безопасным резиновым покрытием, спортивную площадку, а также обустроят зону для отдыха взрослых. Придомовую территорию благоустроят и озеленят: высадят деревья и кустарники, разобьют газоны и цветники.</w:t>
      </w:r>
      <w:r>
        <w:t xml:space="preserve"> </w:t>
      </w:r>
      <w:r>
        <w:t xml:space="preserve">Вся информация о программе реновации представлена на портале mos.ru. Подробнее о квартирах и домах по программе можно узнать по ссылке.</w:t>
      </w:r>
      <w:r>
        <w:t xml:space="preserve"> </w:t>
      </w:r>
      <w:r>
        <w:t xml:space="preserve">Программу реновации утвердили в августе 2017 года. Она касается около миллиона москвичей и предусматривает расселение 5176 домов. Только за 2023 год в столице передано под заселение 59 новостроек и обеспечено переселение свыше 47 тысяч человек. Ранее мэр Москвы Сергей Собянин поручил увеличить темпы реализации программы реновации в два раза.</w:t>
      </w:r>
      <w:r>
        <w:t xml:space="preserve"> </w:t>
      </w:r>
      <w:r>
        <w:t xml:space="preserve">Москва – один из лидеров среди регионов по темпам и объемам строительства. За последние годы в рамках регионального проекта «Жилье» национального проекта «Жилье и городская среда» объем строительства и ввода в эксплуатацию жилых объектов в столице вырос в два раза – с трех миллионов до пяти – семи миллионов квадратных метров в год.</w:t>
      </w:r>
    </w:p>
    <w:p>
      <w:pPr>
        <w:pStyle w:val="BodyText"/>
      </w:pPr>
      <w:r>
        <w:br/>
      </w:r>
    </w:p>
    <w:p>
      <w:pPr>
        <w:pStyle w:val="BodyText"/>
      </w:pPr>
      <w:r>
        <w:t xml:space="preserve">Адрес страницы:</w:t>
      </w:r>
      <w:r>
        <w:t xml:space="preserve"> </w:t>
      </w:r>
      <w:hyperlink r:id="rId20">
        <w:r>
          <w:rPr>
            <w:rStyle w:val="Hyperlink"/>
          </w:rPr>
          <w:t xml:space="preserve">http://upt.mos.ru/press-tsent/novost/detail/12374339.html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tsent/novost/detail/12374339.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tsent/novost/detail/1237433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2024-09-03T01:12:08Z</dcterms:created>
  <dcterms:modified xsi:type="dcterms:W3CDTF">2024-09-03T01:12:08Z</dcterms:modified>
</cp:coreProperties>
</file>

<file path=docProps/custom.xml><?xml version="1.0" encoding="utf-8"?>
<Properties xmlns="http://schemas.openxmlformats.org/officeDocument/2006/custom-properties" xmlns:vt="http://schemas.openxmlformats.org/officeDocument/2006/docPropsVTypes"/>
</file>