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3a0cab007829cb08031881354a7a7f3e3d869"/>
    <w:p>
      <w:pPr>
        <w:pStyle w:val="Heading3"/>
      </w:pPr>
      <w:r>
        <w:t xml:space="preserve">Рафик Загрутдинов: спорткомплекс «Максимум» в Южном Бутове готов более чем наполовину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t xml:space="preserve">Спорткомплекс «Максимум», расположенный в Юго-Западном административном округе по адресу: Остафьевская улица, корпус «Г», планируют ввести в эксплуатацию в 2025 году.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На объекте ведутся фасадные работы. Приступили к монтажу декоративного фасада, сейчас выполняется облицовка плиткой. Ведется устройство наружных и внутренних инженерных сетей, на финальный этап выходят черновые отделочные работы, выполненные на 85 процентов, чистовые работы выполнены на 35 процентов.</w:t>
      </w:r>
      <w:r>
        <w:t xml:space="preserve"> </w:t>
      </w:r>
      <w:r>
        <w:t xml:space="preserve">«Устройство внутренних инженерных систем и наружных инженерных сетей выполнили на 60 процентов. Фасады объекта будут сочетать актуальные цветовые решения: оттенки травертина, песчаника, меди и камня. Жители смогут оценить внешний облик спорткомплекса после завершения фасадных работ уже во втором квартале текущего года», – сообщил Рафик Загрутдинов.</w:t>
      </w:r>
      <w:r>
        <w:t xml:space="preserve"> </w:t>
      </w:r>
      <w:r>
        <w:t xml:space="preserve">В спорткомплексе «Максимум» также разместится ледовое поле. Сейчас в пространстве ледовой арены строители наносят огнезащиту металлоконструкций.</w:t>
      </w:r>
      <w:r>
        <w:t xml:space="preserve"> </w:t>
      </w:r>
      <w:r>
        <w:t xml:space="preserve">Площадь двухэтажного объекта составляет более 8,5 тысячи квадратных метров, он будет включать разные функциональные пространства: зону большого бассейна длиной 25 метров и шириной 16 метров на восемь дорожек, зону малого бассейна длиной 10 метров и шириной шесть метров, зону зала для общей физической подготовки, ледовое поле длиной 60 метров и шириной 30 метров, медицинские, административные и технические помещения.</w:t>
      </w:r>
      <w:r>
        <w:t xml:space="preserve"> </w:t>
      </w:r>
      <w:r>
        <w:t xml:space="preserve">Единая пропускная способность объекта, приспособленного для маломобильных групп граждан, составит 1540 человек в сутки. Особое внимание будет уделено благоустройству прилегающей территории. Здесь появятся велопарковка, парковка для автомобилей на 68 машино-мест и зона рекреации.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http://upt.mos.ru/press-tsent/novost/detail/12391616.html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91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91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2025-07-18T07:11:47Z</dcterms:created>
  <dcterms:modified xsi:type="dcterms:W3CDTF">2025-07-18T07:11:47Z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