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2c040dc90684c667af95ba50b541c6d1a92ef"/>
    <w:p>
      <w:pPr>
        <w:pStyle w:val="Heading3"/>
      </w:pPr>
      <w:r>
        <w:t xml:space="preserve">Рафик Загрутдинов: на две трети завершены монолитные работы в пешеходном переходе у станции «Народное Ополчение»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Объем бетонирования пешеходного перехода у строящейся станции «Народное Ополчение» перспективной Рублево-Архангельской линии метро выполнен на 70 процентов. Об этом сообщил руководитель Департамента строительства города Москвы, входящего в Комплекс градостроительной политики и строительства, Рафик Загрутдинов.</w:t>
      </w:r>
      <w:r>
        <w:t xml:space="preserve"> </w:t>
      </w:r>
      <w:r>
        <w:t xml:space="preserve">«Подземный пешеходный переход строится на пересечении улицы Демьяна Бедного и проспекта Маршала Жукова. Он обеспечит безопасный переход пассажиров под дорогой с оживленным автомобильным трафиком и доступ на станцию «Народное Ополчение» строящейся Рублево-Архангельской линии метро. Общая площадь пешеходного перехода составит более 500 квадратных метров. Сооружение будет приспособлено также для нужд маломобильных групп населения», – рассказал Рафик Загрутдинов.</w:t>
      </w:r>
      <w:r>
        <w:t xml:space="preserve"> </w:t>
      </w:r>
      <w:r>
        <w:t xml:space="preserve">Он отметил, что переходы с двумя входными павильонами, которые расположатся по обеим сторонам проспекта Маршала Жукова, оборудуют лифтами, лестницами с пандусами, а также уложат плитку с тактильным рисунком, помогающим в навигации слабовидящим.</w:t>
      </w:r>
      <w:r>
        <w:t xml:space="preserve"> </w:t>
      </w:r>
      <w:r>
        <w:t xml:space="preserve">«Народное Ополчение» Рублево-Архангельской линии строится с пересадкой на одноименную станцию Большой кольцевой линии метро. Она запроектирована с двумя подземными вестибюлями, выходящими на обе стороны ул. Демьяна Бедного и проспекта Маршала Жукова. В настоящий момент выполнены основные конструкции платформы и южного вестибюля станции.</w:t>
      </w:r>
      <w:r>
        <w:t xml:space="preserve"> </w:t>
      </w:r>
      <w:r>
        <w:t xml:space="preserve">Будущая Рублево-Архангельская линия метро свяжет активно развивающуюся территорию в Рублево-Архангельском со станциями Большого кольца метро, пройдя под жилой и промышленной застройкой, парковыми зонами и водоемами северо-запада столицы. У москвичей и гостей города появятся новые удобные и быстрые маршруты.</w:t>
      </w:r>
      <w:r>
        <w:t xml:space="preserve"> </w:t>
      </w:r>
      <w:r>
        <w:t xml:space="preserve">Помимо станции «Народное Ополчение», на участке строительства Рублево-Архангельской линии длиной 4,8 километра также ведутся работы на станциях «Звенигородская» и «Бульвар Генерала Карбышева».</w:t>
      </w:r>
      <w:r>
        <w:t xml:space="preserve"> </w:t>
      </w:r>
      <w:r>
        <w:t xml:space="preserve">Ранее мэр Москвы Сергей Собянин объявил о запуске проходки тоннелей на участке от станции «Народное Ополчение» до «Бульвара Генерала Карбышева» Рублево-Архангельской линии.</w:t>
      </w:r>
      <w:r>
        <w:t xml:space="preserve"> </w:t>
      </w:r>
      <w:r>
        <w:t xml:space="preserve">«Мосинжпроект» – генеральный проектировщик и генеральный подрядчик строительства новых линий и станций московского метро. С 2011 года с участием «Мосинжпроекта» за 12 лет построено и введено в эксплуатацию свыше 160 км линий и 75 станций метрополитена и 12 электродепо.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http://upt.mos.ru/presscenter/news/detail/12403911.html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403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403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2024-09-06T13:27:16Z</dcterms:created>
  <dcterms:modified xsi:type="dcterms:W3CDTF">2024-09-06T13:27:16Z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